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48" w:type="dxa"/>
        <w:tblInd w:w="93" w:type="dxa"/>
        <w:tblLook w:val="04A0" w:firstRow="1" w:lastRow="0" w:firstColumn="1" w:lastColumn="0" w:noHBand="0" w:noVBand="1"/>
      </w:tblPr>
      <w:tblGrid>
        <w:gridCol w:w="436"/>
        <w:gridCol w:w="1315"/>
        <w:gridCol w:w="1511"/>
        <w:gridCol w:w="1348"/>
        <w:gridCol w:w="881"/>
        <w:gridCol w:w="1511"/>
        <w:gridCol w:w="1240"/>
        <w:gridCol w:w="960"/>
      </w:tblGrid>
      <w:tr w:rsidR="00D613CA" w:rsidRPr="00D613CA" w:rsidTr="00D613CA">
        <w:trPr>
          <w:trHeight w:val="300"/>
        </w:trPr>
        <w:tc>
          <w:tcPr>
            <w:tcW w:w="69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ОТЧЕТ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69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перед собственниками за текущий ремонт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69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многоквартирного жилого дома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69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 адресу: г.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D613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Заводоуковск, ул.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bookmarkStart w:id="0" w:name="_GoBack"/>
            <w:bookmarkEnd w:id="0"/>
            <w:r w:rsidRPr="00D613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Энергетиков 2А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69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 2014 год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81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613CA">
              <w:rPr>
                <w:rFonts w:ascii="Calibri" w:eastAsia="Times New Roman" w:hAnsi="Calibri" w:cs="Times New Roman"/>
                <w:color w:val="000000"/>
                <w:lang w:eastAsia="ru-RU"/>
              </w:rPr>
              <w:t>Средства по текущему ремонту на расчетный счет поступают с 01.12.2011 года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81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613CA">
              <w:rPr>
                <w:rFonts w:ascii="Calibri" w:eastAsia="Times New Roman" w:hAnsi="Calibri" w:cs="Times New Roman"/>
                <w:color w:val="000000"/>
                <w:lang w:eastAsia="ru-RU"/>
              </w:rPr>
              <w:t>2,7% - оплата за кассовые сборы ОАО "ТРИЦ" с 01.01.2014 по 31.12.2014 год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69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613CA">
              <w:rPr>
                <w:rFonts w:ascii="Calibri" w:eastAsia="Times New Roman" w:hAnsi="Calibri" w:cs="Times New Roman"/>
                <w:color w:val="000000"/>
                <w:lang w:eastAsia="ru-RU"/>
              </w:rPr>
              <w:t>Остаток денежных средств собственников на 01.01.2014 года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-382</w:t>
            </w:r>
            <w:r w:rsidRPr="00D613CA">
              <w:rPr>
                <w:rFonts w:ascii="Calibri" w:eastAsia="Times New Roman" w:hAnsi="Calibri" w:cs="Times New Roman"/>
                <w:color w:val="000000"/>
                <w:lang w:eastAsia="ru-RU"/>
              </w:rPr>
              <w:t>828,81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месяц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площадь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тариф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5 419,80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10 243,42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5 419,80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10 243,42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5 419,80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10 243,42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5 419,80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10 243,42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5 419,80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10 243,42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5 419,80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10 243,42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июль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5 419,80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10 243,42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август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5 419,80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12 194,55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сентябрь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5 419,80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12 194,55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5 419,80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12 194,55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ноябрь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5 419,80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12 194,55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декабрь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5 419,80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12 194,55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132 676,70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за 2014 год 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132 676,70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3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2,7% оплата за кассовые сборы 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3 582,27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 за 2014 год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129 094,43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3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за 2014 год составили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77 103,00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54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gramStart"/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согласно актов</w:t>
            </w:r>
            <w:proofErr w:type="gramEnd"/>
            <w:r w:rsidRPr="00D613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приемке выполненных работ)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69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613CA">
              <w:rPr>
                <w:rFonts w:ascii="Calibri" w:eastAsia="Times New Roman" w:hAnsi="Calibri" w:cs="Times New Roman"/>
                <w:color w:val="000000"/>
                <w:lang w:eastAsia="ru-RU"/>
              </w:rPr>
              <w:t>Остаток денежных средств собственников на 01.01.2015 года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-330</w:t>
            </w:r>
            <w:r w:rsidRPr="00D613CA">
              <w:rPr>
                <w:rFonts w:ascii="Calibri" w:eastAsia="Times New Roman" w:hAnsi="Calibri" w:cs="Times New Roman"/>
                <w:color w:val="000000"/>
                <w:lang w:eastAsia="ru-RU"/>
              </w:rPr>
              <w:t>837,37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13CA" w:rsidRPr="00D613CA" w:rsidTr="00D613CA">
        <w:trPr>
          <w:trHeight w:val="300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3CA" w:rsidRPr="00D613CA" w:rsidRDefault="00D613CA" w:rsidP="00D613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CC418E" w:rsidRDefault="00CC418E"/>
    <w:sectPr w:rsidR="00CC4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3CA"/>
    <w:rsid w:val="00CC418E"/>
    <w:rsid w:val="00D6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1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3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1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3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9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КОМФОРТ</dc:creator>
  <cp:lastModifiedBy>КОМФОРТ</cp:lastModifiedBy>
  <cp:revision>1</cp:revision>
  <cp:lastPrinted>2015-03-31T09:48:00Z</cp:lastPrinted>
  <dcterms:created xsi:type="dcterms:W3CDTF">2015-03-31T09:47:00Z</dcterms:created>
  <dcterms:modified xsi:type="dcterms:W3CDTF">2015-03-31T10:05:00Z</dcterms:modified>
</cp:coreProperties>
</file>