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Утверждаю </w:t>
      </w:r>
    </w:p>
    <w:p w:rsidR="003D6F00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Генеральный директор</w:t>
      </w:r>
    </w:p>
    <w:p w:rsidR="00FB11DF" w:rsidRPr="00FB11DF" w:rsidRDefault="00FB11DF" w:rsidP="00FB11D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«Комфорт»</w:t>
      </w:r>
    </w:p>
    <w:p w:rsidR="00FB11DF" w:rsidRPr="00FB11DF" w:rsidRDefault="00FB11DF" w:rsidP="003D6F0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И. Ю. Важенина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</w:t>
      </w: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</w:p>
    <w:p w:rsidR="003D6F00" w:rsidRPr="00FB11DF" w:rsidRDefault="00FB11DF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36"/>
          <w:szCs w:val="36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                  </w:t>
      </w:r>
      <w:r w:rsidR="003D6F00"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>Перечень</w:t>
      </w:r>
      <w:r w:rsidRPr="00FB11DF">
        <w:rPr>
          <w:rFonts w:ascii="Courier New" w:eastAsia="Times New Roman" w:hAnsi="Courier New" w:cs="Courier New"/>
          <w:b/>
          <w:sz w:val="36"/>
          <w:szCs w:val="36"/>
          <w:lang w:eastAsia="ru-RU"/>
        </w:rPr>
        <w:t xml:space="preserve">    </w:t>
      </w:r>
    </w:p>
    <w:p w:rsidR="003D6F00" w:rsidRPr="00FB11DF" w:rsidRDefault="00D55FB0" w:rsidP="00D55FB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мероприятий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D55FB0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по </w:t>
      </w: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энергосбережению и повышению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эффективности использования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энергетических</w:t>
      </w:r>
      <w:proofErr w:type="gramEnd"/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ресурсов, </w:t>
      </w:r>
      <w:proofErr w:type="gramStart"/>
      <w:r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>предлагаемый</w:t>
      </w:r>
      <w:proofErr w:type="gramEnd"/>
    </w:p>
    <w:p w:rsidR="003D6F00" w:rsidRPr="00FB11DF" w:rsidRDefault="00FB11DF" w:rsidP="00FB11DF">
      <w:pPr>
        <w:autoSpaceDE w:val="0"/>
        <w:autoSpaceDN w:val="0"/>
        <w:adjustRightInd w:val="0"/>
        <w:spacing w:after="0" w:line="240" w:lineRule="auto"/>
        <w:ind w:left="3544"/>
        <w:rPr>
          <w:rFonts w:ascii="Courier New" w:eastAsia="Times New Roman" w:hAnsi="Courier New" w:cs="Courier New"/>
          <w:b/>
          <w:sz w:val="24"/>
          <w:szCs w:val="24"/>
          <w:lang w:eastAsia="ru-RU"/>
        </w:rPr>
      </w:pPr>
      <w:r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 </w:t>
      </w:r>
      <w:r w:rsidR="003D6F00" w:rsidRPr="00FB11DF">
        <w:rPr>
          <w:rFonts w:ascii="Courier New" w:eastAsia="Times New Roman" w:hAnsi="Courier New" w:cs="Courier New"/>
          <w:b/>
          <w:sz w:val="24"/>
          <w:szCs w:val="24"/>
          <w:lang w:eastAsia="ru-RU"/>
        </w:rPr>
        <w:t xml:space="preserve">для </w:t>
      </w:r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МКД </w:t>
      </w:r>
      <w:r w:rsidR="00E2771B" w:rsidRP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№53</w:t>
      </w:r>
      <w:bookmarkStart w:id="0" w:name="_GoBack"/>
      <w:bookmarkEnd w:id="0"/>
      <w:r w:rsidRPr="00FB11DF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ул. </w:t>
      </w:r>
      <w:r w:rsidR="00E2771B">
        <w:rPr>
          <w:rFonts w:ascii="Courier New" w:eastAsia="Times New Roman" w:hAnsi="Courier New" w:cs="Courier New"/>
          <w:b/>
          <w:sz w:val="32"/>
          <w:szCs w:val="32"/>
          <w:lang w:eastAsia="ru-RU"/>
        </w:rPr>
        <w:t>Каретная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на 201</w:t>
      </w:r>
      <w:r w:rsidR="0070090E">
        <w:rPr>
          <w:rFonts w:ascii="Courier New" w:eastAsia="Times New Roman" w:hAnsi="Courier New" w:cs="Courier New"/>
          <w:b/>
          <w:sz w:val="32"/>
          <w:szCs w:val="32"/>
          <w:lang w:eastAsia="ru-RU"/>
        </w:rPr>
        <w:t>6 – 2021</w:t>
      </w:r>
      <w:r w:rsidR="00D55FB0">
        <w:rPr>
          <w:rFonts w:ascii="Courier New" w:eastAsia="Times New Roman" w:hAnsi="Courier New" w:cs="Courier New"/>
          <w:b/>
          <w:sz w:val="32"/>
          <w:szCs w:val="32"/>
          <w:lang w:eastAsia="ru-RU"/>
        </w:rPr>
        <w:t xml:space="preserve"> гг.</w:t>
      </w: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30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2409"/>
        <w:gridCol w:w="3544"/>
        <w:gridCol w:w="2410"/>
        <w:gridCol w:w="1701"/>
        <w:gridCol w:w="1417"/>
        <w:gridCol w:w="1701"/>
        <w:gridCol w:w="1701"/>
      </w:tblGrid>
      <w:tr w:rsidR="003D6F00" w:rsidRPr="00FB11DF" w:rsidTr="003006DA">
        <w:trPr>
          <w:cantSplit/>
          <w:trHeight w:val="12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Цель мероприятия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Применяемые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технологии,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оборудование 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материалы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Возможные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исполнители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Источник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финансиро-вания</w:t>
            </w:r>
            <w:proofErr w:type="spellEnd"/>
            <w:proofErr w:type="gramEnd"/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эксплуатации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после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 xml:space="preserve">реализации 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мероприятия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Pr="00FB11D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  <w:t>(в рублях)</w:t>
            </w:r>
            <w:proofErr w:type="gramEnd"/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3608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«1</w:t>
            </w:r>
            <w:r w:rsidR="00831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Перечень мероприятий в отношении помещений индивидуального пользования в многоквартирном доме 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горячего и холодного водоснабжения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унитазов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воды;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3) Экономия потребления воды в системе ХВС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смесителей и душевых головок или замена на экономичные модели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Ликвидация утечек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воды;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Экономия потребления воды в системе ХВС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Запчасти,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экономичные модели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электроснабжения </w:t>
            </w:r>
          </w:p>
        </w:tc>
      </w:tr>
      <w:tr w:rsidR="003D6F00" w:rsidRPr="00FB11DF" w:rsidTr="003006DA">
        <w:trPr>
          <w:cantSplit/>
          <w:trHeight w:val="60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ламп накаливания на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энергоэффективные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лампы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Экономия электроэнергии;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Улучшение качества освещения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Люминесцентные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лампы,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светодиодные лампы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замена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Система вентиляции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Ремонт или установка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воздушных заслонок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Ликвидация утечек тепла через систему вентиляции;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Воздушные заслонки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 регулированием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проходного сечения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осмотр,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регулировка,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ремонт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240"/>
        </w:trPr>
        <w:tc>
          <w:tcPr>
            <w:tcW w:w="1530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Дверные и оконные конструкции 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теплоотражающих пленок на окна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 Снижение потерь лучистой энергии через окна;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Теплоотражающая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пленка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Установка </w:t>
            </w: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низкоэмиссионных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стекол на окна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потерь лучистой энергии через окна;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Низкоэмиссионные</w:t>
            </w:r>
            <w:proofErr w:type="spellEnd"/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стекла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84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Заделка и уплотнение оконных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оконные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2) Рациональное использование тепловой энергии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Прокладки,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полиуретановая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пена и др.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  <w:tr w:rsidR="003D6F00" w:rsidRPr="00FB11DF" w:rsidTr="003006DA">
        <w:trPr>
          <w:cantSplit/>
          <w:trHeight w:val="1320"/>
        </w:trPr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467989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  <w:r w:rsidR="003D6F00"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Замена оконных и балконных блоков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1) Снижение инфильтрации через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оконные и балконные блоки;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2) Рациональное использование тепловой энергии;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3) Увеличение срока службы окон и балконных дверей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Современные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пластиковые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стеклопакеты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Управляющая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организация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плата по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отдельному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договору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3D6F0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Периодический </w:t>
            </w:r>
            <w:r w:rsidRPr="00FB11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осмотр, ремонт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6F00" w:rsidRPr="00FB11DF" w:rsidRDefault="00D55FB0" w:rsidP="003D6F0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</w:tr>
    </w:tbl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6F00" w:rsidRPr="00FB11DF" w:rsidRDefault="003D6F00" w:rsidP="003D6F0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D3C" w:rsidRPr="00FB11DF" w:rsidRDefault="003C1D3C">
      <w:pPr>
        <w:rPr>
          <w:sz w:val="24"/>
          <w:szCs w:val="24"/>
        </w:rPr>
      </w:pPr>
    </w:p>
    <w:sectPr w:rsidR="003C1D3C" w:rsidRPr="00FB11DF" w:rsidSect="00D62AA2">
      <w:pgSz w:w="16838" w:h="11905" w:orient="landscape" w:code="9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D6F00"/>
    <w:rsid w:val="00167CE3"/>
    <w:rsid w:val="00243DBF"/>
    <w:rsid w:val="003971D8"/>
    <w:rsid w:val="003C1D3C"/>
    <w:rsid w:val="003D6F00"/>
    <w:rsid w:val="00467989"/>
    <w:rsid w:val="0070090E"/>
    <w:rsid w:val="00831347"/>
    <w:rsid w:val="008978F2"/>
    <w:rsid w:val="009A4382"/>
    <w:rsid w:val="00A651D1"/>
    <w:rsid w:val="00AA10D3"/>
    <w:rsid w:val="00AC4466"/>
    <w:rsid w:val="00B47B2C"/>
    <w:rsid w:val="00C42C95"/>
    <w:rsid w:val="00D43B62"/>
    <w:rsid w:val="00D55FB0"/>
    <w:rsid w:val="00E2771B"/>
    <w:rsid w:val="00FA2FB5"/>
    <w:rsid w:val="00FB11DF"/>
    <w:rsid w:val="00FE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7C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3D6F00"/>
  </w:style>
  <w:style w:type="paragraph" w:customStyle="1" w:styleId="ConsPlusNonformat">
    <w:name w:val="ConsPlusNonformat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3D6F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2650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4</cp:revision>
  <dcterms:created xsi:type="dcterms:W3CDTF">2016-10-18T10:12:00Z</dcterms:created>
  <dcterms:modified xsi:type="dcterms:W3CDTF">2016-10-20T11:07:00Z</dcterms:modified>
</cp:coreProperties>
</file>