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0CF" w:rsidRDefault="004920CF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920CF" w:rsidRDefault="004920CF">
      <w:pPr>
        <w:pStyle w:val="ConsPlusNormal"/>
        <w:jc w:val="both"/>
        <w:outlineLvl w:val="0"/>
      </w:pPr>
    </w:p>
    <w:p w:rsidR="004920CF" w:rsidRDefault="004920CF">
      <w:pPr>
        <w:pStyle w:val="ConsPlusTitle"/>
        <w:jc w:val="center"/>
        <w:outlineLvl w:val="0"/>
      </w:pPr>
      <w:r>
        <w:t>ДЕПАРТАМЕНТ ТАРИФНОЙ И ЦЕНОВОЙ ПОЛИТИКИ ТЮМЕНСКОЙ ОБЛАСТИ</w:t>
      </w:r>
    </w:p>
    <w:p w:rsidR="004920CF" w:rsidRDefault="004920CF">
      <w:pPr>
        <w:pStyle w:val="ConsPlusTitle"/>
        <w:jc w:val="center"/>
      </w:pPr>
    </w:p>
    <w:p w:rsidR="004920CF" w:rsidRDefault="004920CF">
      <w:pPr>
        <w:pStyle w:val="ConsPlusTitle"/>
        <w:jc w:val="center"/>
      </w:pPr>
      <w:r>
        <w:t>РАСПОРЯЖЕНИЕ</w:t>
      </w:r>
    </w:p>
    <w:p w:rsidR="004920CF" w:rsidRDefault="004920CF">
      <w:pPr>
        <w:pStyle w:val="ConsPlusTitle"/>
        <w:jc w:val="center"/>
      </w:pPr>
      <w:r>
        <w:t>от 28 марта 2017 г. N 41/01-21</w:t>
      </w:r>
    </w:p>
    <w:p w:rsidR="004920CF" w:rsidRDefault="004920CF">
      <w:pPr>
        <w:pStyle w:val="ConsPlusTitle"/>
        <w:jc w:val="center"/>
      </w:pPr>
    </w:p>
    <w:p w:rsidR="004920CF" w:rsidRDefault="004920CF">
      <w:pPr>
        <w:pStyle w:val="ConsPlusTitle"/>
        <w:jc w:val="center"/>
      </w:pPr>
      <w:r>
        <w:t>ОБ УСТАНОВЛЕНИИ ТАРИФОВ</w:t>
      </w:r>
    </w:p>
    <w:p w:rsidR="004920CF" w:rsidRDefault="004920CF">
      <w:pPr>
        <w:pStyle w:val="ConsPlusNormal"/>
        <w:jc w:val="center"/>
      </w:pPr>
    </w:p>
    <w:p w:rsidR="004920CF" w:rsidRDefault="004920CF">
      <w:pPr>
        <w:pStyle w:val="ConsPlusNormal"/>
        <w:jc w:val="center"/>
      </w:pPr>
      <w:r>
        <w:t>Список изменяющих документов</w:t>
      </w:r>
    </w:p>
    <w:p w:rsidR="004920CF" w:rsidRDefault="004920CF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распоряжения</w:t>
        </w:r>
      </w:hyperlink>
      <w:r>
        <w:t xml:space="preserve"> Департамента тарифной и ценовой политики</w:t>
      </w:r>
      <w:proofErr w:type="gramEnd"/>
    </w:p>
    <w:p w:rsidR="004920CF" w:rsidRDefault="004920CF">
      <w:pPr>
        <w:pStyle w:val="ConsPlusNormal"/>
        <w:jc w:val="center"/>
      </w:pPr>
      <w:r>
        <w:t>Тюменской области от 29.06.2017 N 231/01-21)</w:t>
      </w:r>
    </w:p>
    <w:p w:rsidR="004920CF" w:rsidRDefault="004920CF">
      <w:pPr>
        <w:pStyle w:val="ConsPlusNormal"/>
        <w:jc w:val="center"/>
      </w:pPr>
    </w:p>
    <w:p w:rsidR="004920CF" w:rsidRDefault="004920CF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07.12.2011 N 416-ФЗ "О водоснабжении и водоотведении",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13.05.2013 N 406 "О государственном регулировании тарифов в сфере водоснабжения и водоотведения",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Департаменте тарифной и ценовой политики Тюменской области, утвержденным постановлением Правительства Тюменской области от 30.05.2005 N 59-п, протоколом заседания коллегиального органа - тарифной комиссии от 28.03.2017 N 7:</w:t>
      </w:r>
      <w:proofErr w:type="gramEnd"/>
    </w:p>
    <w:p w:rsidR="004920CF" w:rsidRDefault="004920CF">
      <w:pPr>
        <w:pStyle w:val="ConsPlusNormal"/>
        <w:spacing w:before="220"/>
        <w:ind w:firstLine="540"/>
        <w:jc w:val="both"/>
      </w:pPr>
      <w:r>
        <w:t xml:space="preserve">1. Утвердить производственную программу ПАО "СУЭНКО" по оказанию услуг холодного, горячего водоснабжения (закрытая система), водоотведения и очистки сточных вод потребителям </w:t>
      </w:r>
      <w:proofErr w:type="spellStart"/>
      <w:r>
        <w:t>Заводоуковского</w:t>
      </w:r>
      <w:proofErr w:type="spellEnd"/>
      <w:r>
        <w:t xml:space="preserve"> городского округа на 2017 - 2020 годы.</w:t>
      </w:r>
    </w:p>
    <w:p w:rsidR="004920CF" w:rsidRDefault="004920CF">
      <w:pPr>
        <w:pStyle w:val="ConsPlusNormal"/>
        <w:spacing w:before="220"/>
        <w:ind w:firstLine="540"/>
        <w:jc w:val="both"/>
      </w:pPr>
      <w:bookmarkStart w:id="0" w:name="P14"/>
      <w:bookmarkEnd w:id="0"/>
      <w:r>
        <w:t xml:space="preserve">2. Установить ПАО "СУЭНКО" тарифы на питьевую воду, горячую воду в закрытой системе горячего водоснабжения, водоотведение и водоотведение (очистка сточных вод) для потребителей </w:t>
      </w:r>
      <w:proofErr w:type="spellStart"/>
      <w:r>
        <w:t>Заводоуковского</w:t>
      </w:r>
      <w:proofErr w:type="spellEnd"/>
      <w:r>
        <w:t xml:space="preserve"> городского округа на 2017 - 2020 годы с календарной разбивкой согласно </w:t>
      </w:r>
      <w:hyperlink w:anchor="P31" w:history="1">
        <w:r>
          <w:rPr>
            <w:color w:val="0000FF"/>
          </w:rPr>
          <w:t>приложениям N 1</w:t>
        </w:r>
      </w:hyperlink>
      <w:r>
        <w:t xml:space="preserve">, </w:t>
      </w:r>
      <w:hyperlink w:anchor="P81" w:history="1">
        <w:r>
          <w:rPr>
            <w:color w:val="0000FF"/>
          </w:rPr>
          <w:t>N 2</w:t>
        </w:r>
      </w:hyperlink>
      <w:r>
        <w:t xml:space="preserve">, </w:t>
      </w:r>
      <w:hyperlink w:anchor="P131" w:history="1">
        <w:r>
          <w:rPr>
            <w:color w:val="0000FF"/>
          </w:rPr>
          <w:t>N 3</w:t>
        </w:r>
      </w:hyperlink>
      <w:r>
        <w:t xml:space="preserve">, </w:t>
      </w:r>
      <w:hyperlink w:anchor="P181" w:history="1">
        <w:r>
          <w:rPr>
            <w:color w:val="0000FF"/>
          </w:rPr>
          <w:t>N 4</w:t>
        </w:r>
      </w:hyperlink>
      <w:r>
        <w:t xml:space="preserve"> к распоряжению.</w:t>
      </w:r>
    </w:p>
    <w:p w:rsidR="004920CF" w:rsidRDefault="004920CF">
      <w:pPr>
        <w:pStyle w:val="ConsPlusNormal"/>
        <w:spacing w:before="220"/>
        <w:ind w:firstLine="540"/>
        <w:jc w:val="both"/>
      </w:pPr>
      <w:r>
        <w:t xml:space="preserve">3. </w:t>
      </w:r>
      <w:hyperlink w:anchor="P31" w:history="1">
        <w:r>
          <w:rPr>
            <w:color w:val="0000FF"/>
          </w:rPr>
          <w:t>Тарифы</w:t>
        </w:r>
      </w:hyperlink>
      <w:r>
        <w:t>, установленные настоящим распоряжением, облагаются налогом на добавленную стоимость, организация применяет общую систему налогообложения.</w:t>
      </w:r>
    </w:p>
    <w:p w:rsidR="004920CF" w:rsidRDefault="004920CF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распоряжения</w:t>
        </w:r>
      </w:hyperlink>
      <w:r>
        <w:t xml:space="preserve"> Департамента тарифной и ценовой политики Тюменской области от 29.06.2017 N 231/01-21)</w:t>
      </w:r>
    </w:p>
    <w:p w:rsidR="004920CF" w:rsidRDefault="004920CF">
      <w:pPr>
        <w:pStyle w:val="ConsPlusNormal"/>
        <w:spacing w:before="220"/>
        <w:ind w:firstLine="540"/>
        <w:jc w:val="both"/>
      </w:pPr>
      <w:bookmarkStart w:id="1" w:name="P17"/>
      <w:bookmarkEnd w:id="1"/>
      <w:r>
        <w:t xml:space="preserve">4. Утвердить долгосрочные </w:t>
      </w:r>
      <w:hyperlink w:anchor="P238" w:history="1">
        <w:r>
          <w:rPr>
            <w:color w:val="0000FF"/>
          </w:rPr>
          <w:t>параметры</w:t>
        </w:r>
      </w:hyperlink>
      <w:r>
        <w:t xml:space="preserve"> регулирования тарифов, определяемые на долгосрочный период регулирования при установлении тарифов с использованием метода индексации ПАО "СУЭНКО" для потребителей </w:t>
      </w:r>
      <w:proofErr w:type="spellStart"/>
      <w:r>
        <w:t>Заводоуковского</w:t>
      </w:r>
      <w:proofErr w:type="spellEnd"/>
      <w:r>
        <w:t xml:space="preserve"> городского округа, на 2017 - 2020 годы согласно приложению N 5 к распоряжению.</w:t>
      </w:r>
    </w:p>
    <w:p w:rsidR="004920CF" w:rsidRDefault="004920CF">
      <w:pPr>
        <w:pStyle w:val="ConsPlusNormal"/>
        <w:spacing w:before="220"/>
        <w:ind w:firstLine="540"/>
        <w:jc w:val="both"/>
      </w:pPr>
      <w:r>
        <w:t xml:space="preserve">5. Долгосрочные </w:t>
      </w:r>
      <w:hyperlink r:id="rId11" w:history="1">
        <w:r>
          <w:rPr>
            <w:color w:val="0000FF"/>
          </w:rPr>
          <w:t>параметры</w:t>
        </w:r>
      </w:hyperlink>
      <w:r>
        <w:t xml:space="preserve"> регулирования тарифов в сфере теплоснабжения, определяемые на долгосрочный период регулирования при установлении тарифов с использованием метода индексации ПАО "СУЭНКО" для потребителей </w:t>
      </w:r>
      <w:proofErr w:type="spellStart"/>
      <w:r>
        <w:t>Заводоуковского</w:t>
      </w:r>
      <w:proofErr w:type="spellEnd"/>
      <w:r>
        <w:t xml:space="preserve"> городского округа, на 2017 - 2019 годы, утверждены распоряжением Департамента тарифной и ценовой политики Тюменской области от 23.03.2017 N 30/01-21.</w:t>
      </w:r>
    </w:p>
    <w:p w:rsidR="004920CF" w:rsidRDefault="004920CF">
      <w:pPr>
        <w:pStyle w:val="ConsPlusNormal"/>
        <w:spacing w:before="220"/>
        <w:ind w:firstLine="540"/>
        <w:jc w:val="both"/>
      </w:pPr>
      <w:bookmarkStart w:id="2" w:name="P19"/>
      <w:bookmarkEnd w:id="2"/>
      <w:r>
        <w:t xml:space="preserve">6. </w:t>
      </w:r>
      <w:hyperlink w:anchor="P31" w:history="1">
        <w:r>
          <w:rPr>
            <w:color w:val="0000FF"/>
          </w:rPr>
          <w:t>Тарифы</w:t>
        </w:r>
      </w:hyperlink>
      <w:r>
        <w:t xml:space="preserve"> и долгосрочные </w:t>
      </w:r>
      <w:hyperlink w:anchor="P238" w:history="1">
        <w:r>
          <w:rPr>
            <w:color w:val="0000FF"/>
          </w:rPr>
          <w:t>параметры</w:t>
        </w:r>
      </w:hyperlink>
      <w:r>
        <w:t xml:space="preserve">, установленные </w:t>
      </w:r>
      <w:hyperlink w:anchor="P14" w:history="1">
        <w:r>
          <w:rPr>
            <w:color w:val="0000FF"/>
          </w:rPr>
          <w:t>пунктами 2</w:t>
        </w:r>
      </w:hyperlink>
      <w:r>
        <w:t xml:space="preserve">, </w:t>
      </w:r>
      <w:hyperlink w:anchor="P17" w:history="1">
        <w:r>
          <w:rPr>
            <w:color w:val="0000FF"/>
          </w:rPr>
          <w:t>4</w:t>
        </w:r>
      </w:hyperlink>
      <w:r>
        <w:t xml:space="preserve"> настоящего распоряжения, действуют с 30.03.2017 по 31.12.2020.</w:t>
      </w:r>
    </w:p>
    <w:p w:rsidR="004920CF" w:rsidRDefault="004920CF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распоряжения</w:t>
        </w:r>
      </w:hyperlink>
      <w:r>
        <w:t xml:space="preserve"> Департамента тарифной и ценовой политики Тюменской области от 29.06.2017 N 231/01-21)</w:t>
      </w:r>
    </w:p>
    <w:p w:rsidR="004920CF" w:rsidRDefault="004920CF">
      <w:pPr>
        <w:pStyle w:val="ConsPlusNormal"/>
        <w:spacing w:before="220"/>
        <w:ind w:firstLine="540"/>
        <w:jc w:val="both"/>
      </w:pPr>
      <w:bookmarkStart w:id="3" w:name="P21"/>
      <w:bookmarkEnd w:id="3"/>
      <w:r>
        <w:t xml:space="preserve">7. Установить ПАО "СУЭНКО" льготные тарифы для населения </w:t>
      </w:r>
      <w:proofErr w:type="spellStart"/>
      <w:r>
        <w:t>Заводоуковского</w:t>
      </w:r>
      <w:proofErr w:type="spellEnd"/>
      <w:r>
        <w:t xml:space="preserve"> городского округа на питьевую воду, горячую воду в закрытой системе горячего водоснабжения, водоотведение на период с 01.07.2017 по 31.12.2017 согласно </w:t>
      </w:r>
      <w:hyperlink w:anchor="P356" w:history="1">
        <w:r>
          <w:rPr>
            <w:color w:val="0000FF"/>
          </w:rPr>
          <w:t>приложению N 6</w:t>
        </w:r>
      </w:hyperlink>
      <w:r>
        <w:t xml:space="preserve"> к настоящему распоряжению.</w:t>
      </w:r>
    </w:p>
    <w:p w:rsidR="004920CF" w:rsidRDefault="004920CF">
      <w:pPr>
        <w:pStyle w:val="ConsPlusNormal"/>
        <w:jc w:val="both"/>
      </w:pPr>
      <w:r>
        <w:lastRenderedPageBreak/>
        <w:t xml:space="preserve">(п. 7 </w:t>
      </w:r>
      <w:proofErr w:type="gramStart"/>
      <w:r>
        <w:t>введен</w:t>
      </w:r>
      <w:proofErr w:type="gramEnd"/>
      <w:r>
        <w:t xml:space="preserve"> </w:t>
      </w:r>
      <w:hyperlink r:id="rId13" w:history="1">
        <w:r>
          <w:rPr>
            <w:color w:val="0000FF"/>
          </w:rPr>
          <w:t>распоряжением</w:t>
        </w:r>
      </w:hyperlink>
      <w:r>
        <w:t xml:space="preserve"> Департамента тарифной и ценовой политики Тюменской области от 29.06.2017 N 231/01-21)</w:t>
      </w:r>
    </w:p>
    <w:p w:rsidR="004920CF" w:rsidRDefault="004920CF">
      <w:pPr>
        <w:pStyle w:val="ConsPlusNormal"/>
        <w:ind w:firstLine="540"/>
        <w:jc w:val="both"/>
      </w:pPr>
    </w:p>
    <w:p w:rsidR="004920CF" w:rsidRDefault="004920CF">
      <w:pPr>
        <w:pStyle w:val="ConsPlusNormal"/>
        <w:jc w:val="right"/>
      </w:pPr>
      <w:r>
        <w:t>Директор департамента</w:t>
      </w:r>
    </w:p>
    <w:p w:rsidR="004920CF" w:rsidRDefault="004920CF">
      <w:pPr>
        <w:pStyle w:val="ConsPlusNormal"/>
        <w:jc w:val="right"/>
      </w:pPr>
      <w:r>
        <w:t>Е.А.КАРТАШКОВ</w:t>
      </w: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right"/>
        <w:outlineLvl w:val="0"/>
      </w:pPr>
      <w:bookmarkStart w:id="4" w:name="P31"/>
      <w:bookmarkEnd w:id="4"/>
      <w:r>
        <w:t>Приложение N 1</w:t>
      </w:r>
    </w:p>
    <w:p w:rsidR="004920CF" w:rsidRDefault="004920CF">
      <w:pPr>
        <w:pStyle w:val="ConsPlusNormal"/>
        <w:jc w:val="right"/>
      </w:pPr>
      <w:r>
        <w:t>к распоряжению</w:t>
      </w:r>
    </w:p>
    <w:p w:rsidR="004920CF" w:rsidRDefault="004920CF">
      <w:pPr>
        <w:pStyle w:val="ConsPlusNormal"/>
        <w:jc w:val="right"/>
      </w:pPr>
      <w:r>
        <w:t>от 28.03.2017 N 41/01-21</w:t>
      </w:r>
    </w:p>
    <w:p w:rsidR="004920CF" w:rsidRDefault="004920C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587"/>
        <w:gridCol w:w="1587"/>
        <w:gridCol w:w="1587"/>
        <w:gridCol w:w="1587"/>
      </w:tblGrid>
      <w:tr w:rsidR="004920CF">
        <w:tc>
          <w:tcPr>
            <w:tcW w:w="2721" w:type="dxa"/>
            <w:vMerge w:val="restart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Наименование товара (услуги)</w:t>
            </w:r>
          </w:p>
        </w:tc>
        <w:tc>
          <w:tcPr>
            <w:tcW w:w="6348" w:type="dxa"/>
            <w:gridSpan w:val="4"/>
          </w:tcPr>
          <w:p w:rsidR="004920CF" w:rsidRDefault="004920CF">
            <w:pPr>
              <w:pStyle w:val="ConsPlusNormal"/>
              <w:jc w:val="center"/>
            </w:pPr>
            <w:r>
              <w:t>Тариф</w:t>
            </w:r>
          </w:p>
        </w:tc>
      </w:tr>
      <w:tr w:rsidR="004920CF">
        <w:tc>
          <w:tcPr>
            <w:tcW w:w="2721" w:type="dxa"/>
            <w:vMerge/>
          </w:tcPr>
          <w:p w:rsidR="004920CF" w:rsidRDefault="004920CF"/>
        </w:tc>
        <w:tc>
          <w:tcPr>
            <w:tcW w:w="3174" w:type="dxa"/>
            <w:gridSpan w:val="2"/>
          </w:tcPr>
          <w:p w:rsidR="004920CF" w:rsidRDefault="004920CF">
            <w:pPr>
              <w:pStyle w:val="ConsPlusNormal"/>
              <w:jc w:val="center"/>
            </w:pPr>
            <w:r>
              <w:t>с 30.03.2017 по 30.06.2017</w:t>
            </w:r>
          </w:p>
        </w:tc>
        <w:tc>
          <w:tcPr>
            <w:tcW w:w="3174" w:type="dxa"/>
            <w:gridSpan w:val="2"/>
          </w:tcPr>
          <w:p w:rsidR="004920CF" w:rsidRDefault="004920CF">
            <w:pPr>
              <w:pStyle w:val="ConsPlusNormal"/>
              <w:jc w:val="center"/>
            </w:pPr>
            <w:r>
              <w:t>с 01.07.2017 по 31.12.2017</w:t>
            </w:r>
          </w:p>
        </w:tc>
      </w:tr>
      <w:tr w:rsidR="004920CF">
        <w:tc>
          <w:tcPr>
            <w:tcW w:w="2721" w:type="dxa"/>
            <w:vMerge/>
          </w:tcPr>
          <w:p w:rsidR="004920CF" w:rsidRDefault="004920CF"/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 xml:space="preserve">население (с НДС) </w:t>
            </w:r>
            <w:hyperlink w:anchor="P7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бюджет и прочие (без НДС)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 xml:space="preserve">население (с НДС) </w:t>
            </w:r>
            <w:hyperlink w:anchor="P7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бюджет и прочие (без НДС)</w:t>
            </w:r>
          </w:p>
        </w:tc>
      </w:tr>
      <w:tr w:rsidR="004920CF">
        <w:tc>
          <w:tcPr>
            <w:tcW w:w="2721" w:type="dxa"/>
          </w:tcPr>
          <w:p w:rsidR="004920CF" w:rsidRDefault="004920CF">
            <w:pPr>
              <w:pStyle w:val="ConsPlusNormal"/>
            </w:pPr>
            <w:r>
              <w:t>Питьевая вода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45,87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38,87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181,12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153,49</w:t>
            </w:r>
          </w:p>
        </w:tc>
      </w:tr>
      <w:tr w:rsidR="004920CF">
        <w:tc>
          <w:tcPr>
            <w:tcW w:w="2721" w:type="dxa"/>
          </w:tcPr>
          <w:p w:rsidR="004920CF" w:rsidRDefault="004920CF">
            <w:pPr>
              <w:pStyle w:val="ConsPlusNormal"/>
            </w:pPr>
            <w:r>
              <w:t>Водоотведение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80,52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68,24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238,87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202,43</w:t>
            </w:r>
          </w:p>
        </w:tc>
      </w:tr>
      <w:tr w:rsidR="004920CF">
        <w:tc>
          <w:tcPr>
            <w:tcW w:w="2721" w:type="dxa"/>
          </w:tcPr>
          <w:p w:rsidR="004920CF" w:rsidRDefault="004920CF">
            <w:pPr>
              <w:pStyle w:val="ConsPlusNormal"/>
            </w:pPr>
            <w:r>
              <w:t>Водоотведение (очистка сточных вод)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40,99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34,74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74,49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63,13</w:t>
            </w:r>
          </w:p>
        </w:tc>
      </w:tr>
      <w:tr w:rsidR="004920CF">
        <w:tc>
          <w:tcPr>
            <w:tcW w:w="2721" w:type="dxa"/>
          </w:tcPr>
          <w:p w:rsidR="004920CF" w:rsidRDefault="004920CF">
            <w:pPr>
              <w:pStyle w:val="ConsPlusNormal"/>
            </w:pPr>
            <w:r>
              <w:t>Горячая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171,71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145,52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695,89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589,74</w:t>
            </w:r>
          </w:p>
        </w:tc>
      </w:tr>
      <w:tr w:rsidR="004920CF">
        <w:tc>
          <w:tcPr>
            <w:tcW w:w="2721" w:type="dxa"/>
          </w:tcPr>
          <w:p w:rsidR="004920CF" w:rsidRDefault="004920CF">
            <w:pPr>
              <w:pStyle w:val="ConsPlusNormal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45,87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38,87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181,12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153,49</w:t>
            </w:r>
          </w:p>
        </w:tc>
      </w:tr>
      <w:tr w:rsidR="004920CF">
        <w:tc>
          <w:tcPr>
            <w:tcW w:w="2721" w:type="dxa"/>
          </w:tcPr>
          <w:p w:rsidR="004920CF" w:rsidRDefault="004920CF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1914,01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1622,04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3150,38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2669,81</w:t>
            </w:r>
          </w:p>
        </w:tc>
      </w:tr>
    </w:tbl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ind w:firstLine="540"/>
        <w:jc w:val="both"/>
      </w:pPr>
      <w:r>
        <w:t>--------------------------------</w:t>
      </w:r>
    </w:p>
    <w:p w:rsidR="004920CF" w:rsidRDefault="004920CF">
      <w:pPr>
        <w:pStyle w:val="ConsPlusNormal"/>
        <w:spacing w:before="220"/>
        <w:ind w:firstLine="540"/>
        <w:jc w:val="both"/>
      </w:pPr>
      <w:bookmarkStart w:id="5" w:name="P75"/>
      <w:bookmarkEnd w:id="5"/>
      <w:r>
        <w:t xml:space="preserve">&lt;*&gt; - согласно </w:t>
      </w:r>
      <w:hyperlink r:id="rId14" w:history="1">
        <w:r>
          <w:rPr>
            <w:color w:val="0000FF"/>
          </w:rPr>
          <w:t>п. 6 статьи 168</w:t>
        </w:r>
      </w:hyperlink>
      <w:r>
        <w:t xml:space="preserve"> Налогового кодекса Российской Федерации (ч. 2)</w:t>
      </w: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right"/>
        <w:outlineLvl w:val="0"/>
      </w:pPr>
      <w:bookmarkStart w:id="6" w:name="P81"/>
      <w:bookmarkEnd w:id="6"/>
      <w:r>
        <w:t>Приложение N 2</w:t>
      </w:r>
    </w:p>
    <w:p w:rsidR="004920CF" w:rsidRDefault="004920CF">
      <w:pPr>
        <w:pStyle w:val="ConsPlusNormal"/>
        <w:jc w:val="right"/>
      </w:pPr>
      <w:r>
        <w:t>к распоряжению</w:t>
      </w:r>
    </w:p>
    <w:p w:rsidR="004920CF" w:rsidRDefault="004920CF">
      <w:pPr>
        <w:pStyle w:val="ConsPlusNormal"/>
        <w:jc w:val="right"/>
      </w:pPr>
      <w:r>
        <w:t>от 28.03.2017 N 41/01-21</w:t>
      </w:r>
    </w:p>
    <w:p w:rsidR="004920CF" w:rsidRDefault="004920C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587"/>
        <w:gridCol w:w="1587"/>
        <w:gridCol w:w="1587"/>
        <w:gridCol w:w="1587"/>
      </w:tblGrid>
      <w:tr w:rsidR="004920CF">
        <w:tc>
          <w:tcPr>
            <w:tcW w:w="2721" w:type="dxa"/>
            <w:vMerge w:val="restart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Наименование товара (услуги)</w:t>
            </w:r>
          </w:p>
        </w:tc>
        <w:tc>
          <w:tcPr>
            <w:tcW w:w="6348" w:type="dxa"/>
            <w:gridSpan w:val="4"/>
          </w:tcPr>
          <w:p w:rsidR="004920CF" w:rsidRDefault="004920CF">
            <w:pPr>
              <w:pStyle w:val="ConsPlusNormal"/>
              <w:jc w:val="center"/>
            </w:pPr>
            <w:r>
              <w:t>Тариф</w:t>
            </w:r>
          </w:p>
        </w:tc>
      </w:tr>
      <w:tr w:rsidR="004920CF">
        <w:tc>
          <w:tcPr>
            <w:tcW w:w="2721" w:type="dxa"/>
            <w:vMerge/>
          </w:tcPr>
          <w:p w:rsidR="004920CF" w:rsidRDefault="004920CF"/>
        </w:tc>
        <w:tc>
          <w:tcPr>
            <w:tcW w:w="3174" w:type="dxa"/>
            <w:gridSpan w:val="2"/>
          </w:tcPr>
          <w:p w:rsidR="004920CF" w:rsidRDefault="004920CF">
            <w:pPr>
              <w:pStyle w:val="ConsPlusNormal"/>
              <w:jc w:val="center"/>
            </w:pPr>
            <w:r>
              <w:t>с 01.01.2018 по 30.06.2018</w:t>
            </w:r>
          </w:p>
        </w:tc>
        <w:tc>
          <w:tcPr>
            <w:tcW w:w="3174" w:type="dxa"/>
            <w:gridSpan w:val="2"/>
          </w:tcPr>
          <w:p w:rsidR="004920CF" w:rsidRDefault="004920CF">
            <w:pPr>
              <w:pStyle w:val="ConsPlusNormal"/>
              <w:jc w:val="center"/>
            </w:pPr>
            <w:r>
              <w:t>с 01.07.2018 по 31.12.2018</w:t>
            </w:r>
          </w:p>
        </w:tc>
      </w:tr>
      <w:tr w:rsidR="004920CF">
        <w:tc>
          <w:tcPr>
            <w:tcW w:w="2721" w:type="dxa"/>
            <w:vMerge/>
          </w:tcPr>
          <w:p w:rsidR="004920CF" w:rsidRDefault="004920CF"/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 xml:space="preserve">население (с </w:t>
            </w:r>
            <w:r>
              <w:lastRenderedPageBreak/>
              <w:t xml:space="preserve">НДС) </w:t>
            </w:r>
            <w:hyperlink w:anchor="P12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lastRenderedPageBreak/>
              <w:t xml:space="preserve">бюджет и </w:t>
            </w:r>
            <w:r>
              <w:lastRenderedPageBreak/>
              <w:t>прочие (без НДС)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lastRenderedPageBreak/>
              <w:t xml:space="preserve">население (с </w:t>
            </w:r>
            <w:r>
              <w:lastRenderedPageBreak/>
              <w:t xml:space="preserve">НДС) </w:t>
            </w:r>
            <w:hyperlink w:anchor="P12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lastRenderedPageBreak/>
              <w:t xml:space="preserve">бюджет и </w:t>
            </w:r>
            <w:r>
              <w:lastRenderedPageBreak/>
              <w:t>прочие (без НДС)</w:t>
            </w:r>
          </w:p>
        </w:tc>
      </w:tr>
      <w:tr w:rsidR="004920CF">
        <w:tc>
          <w:tcPr>
            <w:tcW w:w="2721" w:type="dxa"/>
          </w:tcPr>
          <w:p w:rsidR="004920CF" w:rsidRDefault="004920CF">
            <w:pPr>
              <w:pStyle w:val="ConsPlusNormal"/>
            </w:pPr>
            <w:r>
              <w:lastRenderedPageBreak/>
              <w:t>Питьевая вода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116,58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98,80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116,58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98,80</w:t>
            </w:r>
          </w:p>
        </w:tc>
      </w:tr>
      <w:tr w:rsidR="004920CF">
        <w:tc>
          <w:tcPr>
            <w:tcW w:w="2721" w:type="dxa"/>
          </w:tcPr>
          <w:p w:rsidR="004920CF" w:rsidRDefault="004920CF">
            <w:pPr>
              <w:pStyle w:val="ConsPlusNormal"/>
            </w:pPr>
            <w:r>
              <w:t>Водоотведение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163,73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138,75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163,73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138,75</w:t>
            </w:r>
          </w:p>
        </w:tc>
      </w:tr>
      <w:tr w:rsidR="004920CF">
        <w:tc>
          <w:tcPr>
            <w:tcW w:w="2721" w:type="dxa"/>
          </w:tcPr>
          <w:p w:rsidR="004920CF" w:rsidRDefault="004920CF">
            <w:pPr>
              <w:pStyle w:val="ConsPlusNormal"/>
            </w:pPr>
            <w:r>
              <w:t>Водоотведение (очистка сточных вод)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59,47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50,40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59,47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50,40</w:t>
            </w:r>
          </w:p>
        </w:tc>
      </w:tr>
      <w:tr w:rsidR="004920CF">
        <w:tc>
          <w:tcPr>
            <w:tcW w:w="2721" w:type="dxa"/>
          </w:tcPr>
          <w:p w:rsidR="004920CF" w:rsidRDefault="004920CF">
            <w:pPr>
              <w:pStyle w:val="ConsPlusNormal"/>
            </w:pPr>
            <w:r>
              <w:t>Горячая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517,63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438,67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528,04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447,49</w:t>
            </w:r>
          </w:p>
        </w:tc>
      </w:tr>
      <w:tr w:rsidR="004920CF">
        <w:tc>
          <w:tcPr>
            <w:tcW w:w="2721" w:type="dxa"/>
          </w:tcPr>
          <w:p w:rsidR="004920CF" w:rsidRDefault="004920CF">
            <w:pPr>
              <w:pStyle w:val="ConsPlusNormal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116,58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98,80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116,58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98,80</w:t>
            </w:r>
          </w:p>
        </w:tc>
      </w:tr>
      <w:tr w:rsidR="004920CF">
        <w:tc>
          <w:tcPr>
            <w:tcW w:w="2721" w:type="dxa"/>
          </w:tcPr>
          <w:p w:rsidR="004920CF" w:rsidRDefault="004920CF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2454,40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2080,00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2518,07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2133,96</w:t>
            </w:r>
          </w:p>
        </w:tc>
      </w:tr>
    </w:tbl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ind w:firstLine="540"/>
        <w:jc w:val="both"/>
      </w:pPr>
      <w:r>
        <w:t>--------------------------------</w:t>
      </w:r>
    </w:p>
    <w:p w:rsidR="004920CF" w:rsidRDefault="004920CF">
      <w:pPr>
        <w:pStyle w:val="ConsPlusNormal"/>
        <w:spacing w:before="220"/>
        <w:ind w:firstLine="540"/>
        <w:jc w:val="both"/>
      </w:pPr>
      <w:bookmarkStart w:id="7" w:name="P125"/>
      <w:bookmarkEnd w:id="7"/>
      <w:r>
        <w:t xml:space="preserve">&lt;*&gt; - согласно </w:t>
      </w:r>
      <w:hyperlink r:id="rId15" w:history="1">
        <w:r>
          <w:rPr>
            <w:color w:val="0000FF"/>
          </w:rPr>
          <w:t>п. 6 статьи 168</w:t>
        </w:r>
      </w:hyperlink>
      <w:r>
        <w:t xml:space="preserve"> Налогового кодекса Российской Федерации (ч. 2)</w:t>
      </w: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right"/>
        <w:outlineLvl w:val="0"/>
      </w:pPr>
      <w:bookmarkStart w:id="8" w:name="P131"/>
      <w:bookmarkEnd w:id="8"/>
      <w:r>
        <w:t>Приложение N 3</w:t>
      </w:r>
    </w:p>
    <w:p w:rsidR="004920CF" w:rsidRDefault="004920CF">
      <w:pPr>
        <w:pStyle w:val="ConsPlusNormal"/>
        <w:jc w:val="right"/>
      </w:pPr>
      <w:r>
        <w:t>к распоряжению</w:t>
      </w:r>
    </w:p>
    <w:p w:rsidR="004920CF" w:rsidRDefault="004920CF">
      <w:pPr>
        <w:pStyle w:val="ConsPlusNormal"/>
        <w:jc w:val="right"/>
      </w:pPr>
      <w:r>
        <w:t>от 28.03.2017 N 41/01-21</w:t>
      </w:r>
    </w:p>
    <w:p w:rsidR="004920CF" w:rsidRDefault="004920C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587"/>
        <w:gridCol w:w="1587"/>
        <w:gridCol w:w="1587"/>
        <w:gridCol w:w="1587"/>
      </w:tblGrid>
      <w:tr w:rsidR="004920CF">
        <w:tc>
          <w:tcPr>
            <w:tcW w:w="2721" w:type="dxa"/>
            <w:vMerge w:val="restart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Наименование товара (услуги)</w:t>
            </w:r>
          </w:p>
        </w:tc>
        <w:tc>
          <w:tcPr>
            <w:tcW w:w="6348" w:type="dxa"/>
            <w:gridSpan w:val="4"/>
          </w:tcPr>
          <w:p w:rsidR="004920CF" w:rsidRDefault="004920CF">
            <w:pPr>
              <w:pStyle w:val="ConsPlusNormal"/>
              <w:jc w:val="center"/>
            </w:pPr>
            <w:r>
              <w:t>Тариф</w:t>
            </w:r>
          </w:p>
        </w:tc>
      </w:tr>
      <w:tr w:rsidR="004920CF">
        <w:tc>
          <w:tcPr>
            <w:tcW w:w="2721" w:type="dxa"/>
            <w:vMerge/>
          </w:tcPr>
          <w:p w:rsidR="004920CF" w:rsidRDefault="004920CF"/>
        </w:tc>
        <w:tc>
          <w:tcPr>
            <w:tcW w:w="3174" w:type="dxa"/>
            <w:gridSpan w:val="2"/>
          </w:tcPr>
          <w:p w:rsidR="004920CF" w:rsidRDefault="004920CF">
            <w:pPr>
              <w:pStyle w:val="ConsPlusNormal"/>
              <w:jc w:val="center"/>
            </w:pPr>
            <w:r>
              <w:t>с 01.01.2019 по 30.06.2019</w:t>
            </w:r>
          </w:p>
        </w:tc>
        <w:tc>
          <w:tcPr>
            <w:tcW w:w="3174" w:type="dxa"/>
            <w:gridSpan w:val="2"/>
          </w:tcPr>
          <w:p w:rsidR="004920CF" w:rsidRDefault="004920CF">
            <w:pPr>
              <w:pStyle w:val="ConsPlusNormal"/>
              <w:jc w:val="center"/>
            </w:pPr>
            <w:r>
              <w:t>с 01.07.2019 по 31.12.2019</w:t>
            </w:r>
          </w:p>
        </w:tc>
      </w:tr>
      <w:tr w:rsidR="004920CF">
        <w:tc>
          <w:tcPr>
            <w:tcW w:w="2721" w:type="dxa"/>
            <w:vMerge/>
          </w:tcPr>
          <w:p w:rsidR="004920CF" w:rsidRDefault="004920CF"/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 xml:space="preserve">население (с НДС) </w:t>
            </w:r>
            <w:hyperlink w:anchor="P17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бюджет и прочие (без НДС)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 xml:space="preserve">население (с НДС) </w:t>
            </w:r>
            <w:hyperlink w:anchor="P17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бюджет и прочие (без НДС)</w:t>
            </w:r>
          </w:p>
        </w:tc>
      </w:tr>
      <w:tr w:rsidR="004920CF">
        <w:tc>
          <w:tcPr>
            <w:tcW w:w="2721" w:type="dxa"/>
          </w:tcPr>
          <w:p w:rsidR="004920CF" w:rsidRDefault="004920CF">
            <w:pPr>
              <w:pStyle w:val="ConsPlusNormal"/>
            </w:pPr>
            <w:r>
              <w:t>Питьевая вода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113,92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96,54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113,92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96,54</w:t>
            </w:r>
          </w:p>
        </w:tc>
      </w:tr>
      <w:tr w:rsidR="004920CF">
        <w:tc>
          <w:tcPr>
            <w:tcW w:w="2721" w:type="dxa"/>
          </w:tcPr>
          <w:p w:rsidR="004920CF" w:rsidRDefault="004920CF">
            <w:pPr>
              <w:pStyle w:val="ConsPlusNormal"/>
            </w:pPr>
            <w:r>
              <w:t>Водоотведение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155,29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155,29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131,60</w:t>
            </w:r>
          </w:p>
        </w:tc>
      </w:tr>
      <w:tr w:rsidR="004920CF">
        <w:tc>
          <w:tcPr>
            <w:tcW w:w="2721" w:type="dxa"/>
          </w:tcPr>
          <w:p w:rsidR="004920CF" w:rsidRDefault="004920CF">
            <w:pPr>
              <w:pStyle w:val="ConsPlusNormal"/>
            </w:pPr>
            <w:r>
              <w:t>Водоотведение (очистка сточных вод)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58,59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49,65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58,59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49,65</w:t>
            </w:r>
          </w:p>
        </w:tc>
      </w:tr>
      <w:tr w:rsidR="004920CF">
        <w:tc>
          <w:tcPr>
            <w:tcW w:w="2721" w:type="dxa"/>
          </w:tcPr>
          <w:p w:rsidR="004920CF" w:rsidRDefault="004920CF">
            <w:pPr>
              <w:pStyle w:val="ConsPlusNormal"/>
            </w:pPr>
            <w:r>
              <w:t>Горячая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525,37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445,23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539,06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456,83</w:t>
            </w:r>
          </w:p>
        </w:tc>
      </w:tr>
      <w:tr w:rsidR="004920CF">
        <w:tc>
          <w:tcPr>
            <w:tcW w:w="2721" w:type="dxa"/>
          </w:tcPr>
          <w:p w:rsidR="004920CF" w:rsidRDefault="004920CF">
            <w:pPr>
              <w:pStyle w:val="ConsPlusNormal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113,92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96,54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113,92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96,54</w:t>
            </w:r>
          </w:p>
        </w:tc>
      </w:tr>
      <w:tr w:rsidR="004920CF">
        <w:tc>
          <w:tcPr>
            <w:tcW w:w="2721" w:type="dxa"/>
          </w:tcPr>
          <w:p w:rsidR="004920CF" w:rsidRDefault="004920CF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2518,07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2133,96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2601,85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2204,96</w:t>
            </w:r>
          </w:p>
        </w:tc>
      </w:tr>
    </w:tbl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ind w:firstLine="540"/>
        <w:jc w:val="both"/>
      </w:pPr>
      <w:r>
        <w:t>--------------------------------</w:t>
      </w:r>
    </w:p>
    <w:p w:rsidR="004920CF" w:rsidRDefault="004920CF">
      <w:pPr>
        <w:pStyle w:val="ConsPlusNormal"/>
        <w:spacing w:before="220"/>
        <w:ind w:firstLine="540"/>
        <w:jc w:val="both"/>
      </w:pPr>
      <w:bookmarkStart w:id="9" w:name="P175"/>
      <w:bookmarkEnd w:id="9"/>
      <w:r>
        <w:lastRenderedPageBreak/>
        <w:t xml:space="preserve">&lt;*&gt; - согласно </w:t>
      </w:r>
      <w:hyperlink r:id="rId16" w:history="1">
        <w:r>
          <w:rPr>
            <w:color w:val="0000FF"/>
          </w:rPr>
          <w:t>п. 6 статьи 168</w:t>
        </w:r>
      </w:hyperlink>
      <w:r>
        <w:t xml:space="preserve"> Налогового кодекса Российской Федерации (ч. 2)</w:t>
      </w: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right"/>
        <w:outlineLvl w:val="0"/>
      </w:pPr>
      <w:bookmarkStart w:id="10" w:name="P181"/>
      <w:bookmarkEnd w:id="10"/>
      <w:r>
        <w:t>Приложение N 4</w:t>
      </w:r>
    </w:p>
    <w:p w:rsidR="004920CF" w:rsidRDefault="004920CF">
      <w:pPr>
        <w:pStyle w:val="ConsPlusNormal"/>
        <w:jc w:val="right"/>
      </w:pPr>
      <w:r>
        <w:t>к распоряжению</w:t>
      </w:r>
    </w:p>
    <w:p w:rsidR="004920CF" w:rsidRDefault="004920CF">
      <w:pPr>
        <w:pStyle w:val="ConsPlusNormal"/>
        <w:jc w:val="right"/>
      </w:pPr>
      <w:r>
        <w:t>от 28.03.2017 N 41/01-21</w:t>
      </w:r>
    </w:p>
    <w:p w:rsidR="004920CF" w:rsidRDefault="004920C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587"/>
        <w:gridCol w:w="1587"/>
        <w:gridCol w:w="1587"/>
        <w:gridCol w:w="1587"/>
      </w:tblGrid>
      <w:tr w:rsidR="004920CF">
        <w:tc>
          <w:tcPr>
            <w:tcW w:w="2721" w:type="dxa"/>
            <w:vMerge w:val="restart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Наименование товара (услуги)</w:t>
            </w:r>
          </w:p>
        </w:tc>
        <w:tc>
          <w:tcPr>
            <w:tcW w:w="6348" w:type="dxa"/>
            <w:gridSpan w:val="4"/>
          </w:tcPr>
          <w:p w:rsidR="004920CF" w:rsidRDefault="004920CF">
            <w:pPr>
              <w:pStyle w:val="ConsPlusNormal"/>
              <w:jc w:val="center"/>
            </w:pPr>
            <w:r>
              <w:t>Тариф</w:t>
            </w:r>
          </w:p>
        </w:tc>
      </w:tr>
      <w:tr w:rsidR="004920CF">
        <w:tc>
          <w:tcPr>
            <w:tcW w:w="2721" w:type="dxa"/>
            <w:vMerge/>
          </w:tcPr>
          <w:p w:rsidR="004920CF" w:rsidRDefault="004920CF"/>
        </w:tc>
        <w:tc>
          <w:tcPr>
            <w:tcW w:w="3174" w:type="dxa"/>
            <w:gridSpan w:val="2"/>
          </w:tcPr>
          <w:p w:rsidR="004920CF" w:rsidRDefault="004920CF">
            <w:pPr>
              <w:pStyle w:val="ConsPlusNormal"/>
              <w:jc w:val="center"/>
            </w:pPr>
            <w:r>
              <w:t>с 01.01.2020 по 30.06.2020</w:t>
            </w:r>
          </w:p>
        </w:tc>
        <w:tc>
          <w:tcPr>
            <w:tcW w:w="3174" w:type="dxa"/>
            <w:gridSpan w:val="2"/>
          </w:tcPr>
          <w:p w:rsidR="004920CF" w:rsidRDefault="004920CF">
            <w:pPr>
              <w:pStyle w:val="ConsPlusNormal"/>
              <w:jc w:val="center"/>
            </w:pPr>
            <w:r>
              <w:t xml:space="preserve">с 01.07.2020 по </w:t>
            </w:r>
            <w:bookmarkStart w:id="11" w:name="_GoBack"/>
            <w:r>
              <w:t>31.12.2020</w:t>
            </w:r>
            <w:bookmarkEnd w:id="11"/>
          </w:p>
        </w:tc>
      </w:tr>
      <w:tr w:rsidR="004920CF">
        <w:tc>
          <w:tcPr>
            <w:tcW w:w="2721" w:type="dxa"/>
            <w:vMerge/>
          </w:tcPr>
          <w:p w:rsidR="004920CF" w:rsidRDefault="004920CF"/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 xml:space="preserve">население (с НДС) </w:t>
            </w:r>
            <w:hyperlink w:anchor="P22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бюджет и прочие (без НДС)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 xml:space="preserve">население (с НДС) </w:t>
            </w:r>
            <w:hyperlink w:anchor="P22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бюджет и прочие (без НДС)</w:t>
            </w:r>
          </w:p>
        </w:tc>
      </w:tr>
      <w:tr w:rsidR="004920CF">
        <w:tc>
          <w:tcPr>
            <w:tcW w:w="2721" w:type="dxa"/>
          </w:tcPr>
          <w:p w:rsidR="004920CF" w:rsidRDefault="004920CF">
            <w:pPr>
              <w:pStyle w:val="ConsPlusNormal"/>
            </w:pPr>
            <w:r>
              <w:t>Питьевая вода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113,92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96,54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119,19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101,01</w:t>
            </w:r>
          </w:p>
        </w:tc>
      </w:tr>
      <w:tr w:rsidR="004920CF">
        <w:tc>
          <w:tcPr>
            <w:tcW w:w="2721" w:type="dxa"/>
          </w:tcPr>
          <w:p w:rsidR="004920CF" w:rsidRDefault="004920CF">
            <w:pPr>
              <w:pStyle w:val="ConsPlusNormal"/>
            </w:pPr>
            <w:r>
              <w:t>Водоотведение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155,29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162,10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137,37</w:t>
            </w:r>
          </w:p>
        </w:tc>
      </w:tr>
      <w:tr w:rsidR="004920CF">
        <w:tc>
          <w:tcPr>
            <w:tcW w:w="2721" w:type="dxa"/>
          </w:tcPr>
          <w:p w:rsidR="004920CF" w:rsidRDefault="004920CF">
            <w:pPr>
              <w:pStyle w:val="ConsPlusNormal"/>
            </w:pPr>
            <w:r>
              <w:t>Водоотведение (очистка сточных вод)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58,59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49,65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62,14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52,66</w:t>
            </w:r>
          </w:p>
        </w:tc>
      </w:tr>
      <w:tr w:rsidR="004920CF">
        <w:tc>
          <w:tcPr>
            <w:tcW w:w="2721" w:type="dxa"/>
          </w:tcPr>
          <w:p w:rsidR="004920CF" w:rsidRDefault="004920CF">
            <w:pPr>
              <w:pStyle w:val="ConsPlusNormal"/>
            </w:pPr>
            <w:r>
              <w:t>Горячая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539,06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456,83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561,34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475,71</w:t>
            </w:r>
          </w:p>
        </w:tc>
      </w:tr>
      <w:tr w:rsidR="004920CF">
        <w:tc>
          <w:tcPr>
            <w:tcW w:w="2721" w:type="dxa"/>
          </w:tcPr>
          <w:p w:rsidR="004920CF" w:rsidRDefault="004920CF">
            <w:pPr>
              <w:pStyle w:val="ConsPlusNormal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113,92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96,54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119,19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101,01</w:t>
            </w:r>
          </w:p>
        </w:tc>
      </w:tr>
      <w:tr w:rsidR="004920CF">
        <w:tc>
          <w:tcPr>
            <w:tcW w:w="2721" w:type="dxa"/>
          </w:tcPr>
          <w:p w:rsidR="004920CF" w:rsidRDefault="004920CF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2601,85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2204,96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2705,93</w:t>
            </w:r>
          </w:p>
        </w:tc>
        <w:tc>
          <w:tcPr>
            <w:tcW w:w="1587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2293,16</w:t>
            </w:r>
          </w:p>
        </w:tc>
      </w:tr>
    </w:tbl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ind w:firstLine="540"/>
        <w:jc w:val="both"/>
      </w:pPr>
      <w:r>
        <w:t>--------------------------------</w:t>
      </w:r>
    </w:p>
    <w:p w:rsidR="004920CF" w:rsidRDefault="004920CF">
      <w:pPr>
        <w:pStyle w:val="ConsPlusNormal"/>
        <w:spacing w:before="220"/>
        <w:ind w:firstLine="540"/>
        <w:jc w:val="both"/>
      </w:pPr>
      <w:bookmarkStart w:id="12" w:name="P225"/>
      <w:bookmarkEnd w:id="12"/>
      <w:r>
        <w:t xml:space="preserve">&lt;*&gt; - согласно </w:t>
      </w:r>
      <w:hyperlink r:id="rId17" w:history="1">
        <w:r>
          <w:rPr>
            <w:color w:val="0000FF"/>
          </w:rPr>
          <w:t>п. 6 статьи 168</w:t>
        </w:r>
      </w:hyperlink>
      <w:r>
        <w:t xml:space="preserve"> Налогового кодекса Российской Федерации (ч. 2)</w:t>
      </w: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right"/>
        <w:outlineLvl w:val="0"/>
      </w:pPr>
      <w:r>
        <w:t>Приложение N 5</w:t>
      </w:r>
    </w:p>
    <w:p w:rsidR="004920CF" w:rsidRDefault="004920CF">
      <w:pPr>
        <w:pStyle w:val="ConsPlusNormal"/>
        <w:jc w:val="right"/>
      </w:pPr>
      <w:r>
        <w:t>к распоряжению</w:t>
      </w:r>
    </w:p>
    <w:p w:rsidR="004920CF" w:rsidRDefault="004920CF">
      <w:pPr>
        <w:pStyle w:val="ConsPlusNormal"/>
        <w:jc w:val="right"/>
      </w:pPr>
      <w:r>
        <w:t>от 28.03.2017 N 41/01-21</w:t>
      </w: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20CF" w:rsidRDefault="004920CF">
      <w:pPr>
        <w:pStyle w:val="ConsPlusNormal"/>
        <w:ind w:firstLine="540"/>
        <w:jc w:val="both"/>
      </w:pPr>
      <w:r>
        <w:t xml:space="preserve">Долгосрочные параметры </w:t>
      </w:r>
      <w:hyperlink w:anchor="P19" w:history="1">
        <w:r>
          <w:rPr>
            <w:color w:val="0000FF"/>
          </w:rPr>
          <w:t>действуют</w:t>
        </w:r>
      </w:hyperlink>
      <w:r>
        <w:t xml:space="preserve"> по 31 декабря 2020 года.</w:t>
      </w:r>
    </w:p>
    <w:p w:rsidR="004920CF" w:rsidRDefault="004920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20CF" w:rsidRDefault="004920CF">
      <w:pPr>
        <w:pStyle w:val="ConsPlusTitle"/>
        <w:jc w:val="center"/>
      </w:pPr>
      <w:bookmarkStart w:id="13" w:name="P238"/>
      <w:bookmarkEnd w:id="13"/>
      <w:r>
        <w:t>ДОЛГОСРОЧНЫЕ ПАРАМЕТРЫ РЕГУЛИРОВАНИЯ</w:t>
      </w:r>
    </w:p>
    <w:p w:rsidR="004920CF" w:rsidRDefault="004920CF">
      <w:pPr>
        <w:pStyle w:val="ConsPlusTitle"/>
        <w:jc w:val="center"/>
      </w:pPr>
      <w:r>
        <w:t>ТАРИФОВ, ОПРЕДЕЛЯЕМЫЕ НА ДОЛГОСРОЧНЫЙ ПЕРИОД РЕГУЛИРОВАНИЯ</w:t>
      </w:r>
    </w:p>
    <w:p w:rsidR="004920CF" w:rsidRDefault="004920CF">
      <w:pPr>
        <w:pStyle w:val="ConsPlusTitle"/>
        <w:jc w:val="center"/>
      </w:pPr>
      <w:r>
        <w:t>ПРИ УСТАНОВЛЕНИИ ТАРИФОВ С ИСПОЛЬЗОВАНИЕМ МЕТОДА ИНДЕКСАЦИИ</w:t>
      </w:r>
    </w:p>
    <w:p w:rsidR="004920CF" w:rsidRDefault="004920CF">
      <w:pPr>
        <w:pStyle w:val="ConsPlusTitle"/>
        <w:jc w:val="center"/>
      </w:pPr>
      <w:r>
        <w:t>ПАО "СУЭНКО" ДЛЯ ПОТРЕБИТЕЛЕЙ ЗАВОДОУКОВСКОГО ГОРОДСКОГО</w:t>
      </w:r>
    </w:p>
    <w:p w:rsidR="004920CF" w:rsidRDefault="004920CF">
      <w:pPr>
        <w:pStyle w:val="ConsPlusTitle"/>
        <w:jc w:val="center"/>
      </w:pPr>
      <w:r>
        <w:t>ОКРУГА НА 2017 - 2020 ГОДЫ</w:t>
      </w:r>
    </w:p>
    <w:p w:rsidR="004920CF" w:rsidRDefault="004920C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99"/>
        <w:gridCol w:w="1624"/>
        <w:gridCol w:w="1720"/>
        <w:gridCol w:w="1564"/>
        <w:gridCol w:w="1180"/>
        <w:gridCol w:w="1648"/>
      </w:tblGrid>
      <w:tr w:rsidR="004920CF">
        <w:tc>
          <w:tcPr>
            <w:tcW w:w="510" w:type="dxa"/>
            <w:vMerge w:val="restart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lastRenderedPageBreak/>
              <w:t>N</w:t>
            </w:r>
          </w:p>
          <w:p w:rsidR="004920CF" w:rsidRDefault="004920CF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99" w:type="dxa"/>
            <w:vMerge w:val="restart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7736" w:type="dxa"/>
            <w:gridSpan w:val="5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Долгосрочные параметры регулирования тарифов, определяемые на долгосрочный период регулирования при установлении тарифов с использованием метода индексации</w:t>
            </w:r>
          </w:p>
        </w:tc>
      </w:tr>
      <w:tr w:rsidR="004920CF">
        <w:tc>
          <w:tcPr>
            <w:tcW w:w="510" w:type="dxa"/>
            <w:vMerge/>
          </w:tcPr>
          <w:p w:rsidR="004920CF" w:rsidRDefault="004920CF"/>
        </w:tc>
        <w:tc>
          <w:tcPr>
            <w:tcW w:w="799" w:type="dxa"/>
            <w:vMerge/>
          </w:tcPr>
          <w:p w:rsidR="004920CF" w:rsidRDefault="004920CF"/>
        </w:tc>
        <w:tc>
          <w:tcPr>
            <w:tcW w:w="1624" w:type="dxa"/>
            <w:vMerge w:val="restart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Базовый уровень операционных расходов, тыс. руб.</w:t>
            </w:r>
          </w:p>
        </w:tc>
        <w:tc>
          <w:tcPr>
            <w:tcW w:w="1720" w:type="dxa"/>
            <w:vMerge w:val="restart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Индекс эффективности операционных расходов, %</w:t>
            </w:r>
          </w:p>
        </w:tc>
        <w:tc>
          <w:tcPr>
            <w:tcW w:w="1564" w:type="dxa"/>
            <w:vMerge w:val="restart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Нормативный уровень прибыли, %</w:t>
            </w:r>
          </w:p>
        </w:tc>
        <w:tc>
          <w:tcPr>
            <w:tcW w:w="2828" w:type="dxa"/>
            <w:gridSpan w:val="2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Показатели энергосбережения и энергетической эффективности</w:t>
            </w:r>
          </w:p>
        </w:tc>
      </w:tr>
      <w:tr w:rsidR="004920CF">
        <w:tc>
          <w:tcPr>
            <w:tcW w:w="510" w:type="dxa"/>
            <w:vMerge/>
          </w:tcPr>
          <w:p w:rsidR="004920CF" w:rsidRDefault="004920CF"/>
        </w:tc>
        <w:tc>
          <w:tcPr>
            <w:tcW w:w="799" w:type="dxa"/>
            <w:vMerge/>
          </w:tcPr>
          <w:p w:rsidR="004920CF" w:rsidRDefault="004920CF"/>
        </w:tc>
        <w:tc>
          <w:tcPr>
            <w:tcW w:w="1624" w:type="dxa"/>
            <w:vMerge/>
          </w:tcPr>
          <w:p w:rsidR="004920CF" w:rsidRDefault="004920CF"/>
        </w:tc>
        <w:tc>
          <w:tcPr>
            <w:tcW w:w="1720" w:type="dxa"/>
            <w:vMerge/>
          </w:tcPr>
          <w:p w:rsidR="004920CF" w:rsidRDefault="004920CF"/>
        </w:tc>
        <w:tc>
          <w:tcPr>
            <w:tcW w:w="1564" w:type="dxa"/>
            <w:vMerge/>
          </w:tcPr>
          <w:p w:rsidR="004920CF" w:rsidRDefault="004920CF"/>
        </w:tc>
        <w:tc>
          <w:tcPr>
            <w:tcW w:w="1180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Уровень потерь воды, тыс. куб. м</w:t>
            </w:r>
          </w:p>
        </w:tc>
        <w:tc>
          <w:tcPr>
            <w:tcW w:w="1648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 xml:space="preserve">Удельный расход электрической энергии, 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  <w:r>
              <w:t>/м3</w:t>
            </w:r>
          </w:p>
        </w:tc>
      </w:tr>
      <w:tr w:rsidR="004920CF">
        <w:tc>
          <w:tcPr>
            <w:tcW w:w="510" w:type="dxa"/>
          </w:tcPr>
          <w:p w:rsidR="004920CF" w:rsidRDefault="004920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" w:type="dxa"/>
          </w:tcPr>
          <w:p w:rsidR="004920CF" w:rsidRDefault="004920C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24" w:type="dxa"/>
          </w:tcPr>
          <w:p w:rsidR="004920CF" w:rsidRDefault="004920C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0" w:type="dxa"/>
          </w:tcPr>
          <w:p w:rsidR="004920CF" w:rsidRDefault="004920C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4" w:type="dxa"/>
          </w:tcPr>
          <w:p w:rsidR="004920CF" w:rsidRDefault="004920C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80" w:type="dxa"/>
          </w:tcPr>
          <w:p w:rsidR="004920CF" w:rsidRDefault="004920C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8" w:type="dxa"/>
          </w:tcPr>
          <w:p w:rsidR="004920CF" w:rsidRDefault="004920CF">
            <w:pPr>
              <w:pStyle w:val="ConsPlusNormal"/>
              <w:jc w:val="center"/>
            </w:pPr>
            <w:r>
              <w:t>7</w:t>
            </w:r>
          </w:p>
        </w:tc>
      </w:tr>
      <w:tr w:rsidR="004920CF">
        <w:tc>
          <w:tcPr>
            <w:tcW w:w="9045" w:type="dxa"/>
            <w:gridSpan w:val="7"/>
          </w:tcPr>
          <w:p w:rsidR="004920CF" w:rsidRDefault="004920CF">
            <w:pPr>
              <w:pStyle w:val="ConsPlusNormal"/>
              <w:jc w:val="center"/>
            </w:pPr>
            <w:r>
              <w:t>ПИТЬЕВАЯ ВОДА</w:t>
            </w:r>
          </w:p>
        </w:tc>
      </w:tr>
      <w:tr w:rsidR="004920CF">
        <w:tc>
          <w:tcPr>
            <w:tcW w:w="510" w:type="dxa"/>
          </w:tcPr>
          <w:p w:rsidR="004920CF" w:rsidRDefault="004920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" w:type="dxa"/>
          </w:tcPr>
          <w:p w:rsidR="004920CF" w:rsidRDefault="004920CF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624" w:type="dxa"/>
          </w:tcPr>
          <w:p w:rsidR="004920CF" w:rsidRDefault="004920CF">
            <w:pPr>
              <w:pStyle w:val="ConsPlusNormal"/>
              <w:jc w:val="center"/>
            </w:pPr>
            <w:r>
              <w:t>31 287,60</w:t>
            </w:r>
          </w:p>
        </w:tc>
        <w:tc>
          <w:tcPr>
            <w:tcW w:w="1720" w:type="dxa"/>
          </w:tcPr>
          <w:p w:rsidR="004920CF" w:rsidRDefault="004920C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64" w:type="dxa"/>
          </w:tcPr>
          <w:p w:rsidR="004920CF" w:rsidRDefault="004920CF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180" w:type="dxa"/>
          </w:tcPr>
          <w:p w:rsidR="004920CF" w:rsidRDefault="004920CF">
            <w:pPr>
              <w:pStyle w:val="ConsPlusNormal"/>
              <w:jc w:val="center"/>
            </w:pPr>
            <w:r>
              <w:t>88,414</w:t>
            </w:r>
          </w:p>
        </w:tc>
        <w:tc>
          <w:tcPr>
            <w:tcW w:w="1648" w:type="dxa"/>
          </w:tcPr>
          <w:p w:rsidR="004920CF" w:rsidRDefault="004920CF">
            <w:pPr>
              <w:pStyle w:val="ConsPlusNormal"/>
              <w:jc w:val="center"/>
            </w:pPr>
            <w:r>
              <w:t>2,802</w:t>
            </w:r>
          </w:p>
        </w:tc>
      </w:tr>
      <w:tr w:rsidR="004920CF">
        <w:tc>
          <w:tcPr>
            <w:tcW w:w="510" w:type="dxa"/>
          </w:tcPr>
          <w:p w:rsidR="004920CF" w:rsidRDefault="004920C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9" w:type="dxa"/>
          </w:tcPr>
          <w:p w:rsidR="004920CF" w:rsidRDefault="004920CF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24" w:type="dxa"/>
          </w:tcPr>
          <w:p w:rsidR="004920CF" w:rsidRDefault="004920C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20" w:type="dxa"/>
          </w:tcPr>
          <w:p w:rsidR="004920CF" w:rsidRDefault="004920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4920CF" w:rsidRDefault="004920CF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180" w:type="dxa"/>
          </w:tcPr>
          <w:p w:rsidR="004920CF" w:rsidRDefault="004920CF">
            <w:pPr>
              <w:pStyle w:val="ConsPlusNormal"/>
              <w:jc w:val="center"/>
            </w:pPr>
            <w:r>
              <w:t>88,414</w:t>
            </w:r>
          </w:p>
        </w:tc>
        <w:tc>
          <w:tcPr>
            <w:tcW w:w="1648" w:type="dxa"/>
          </w:tcPr>
          <w:p w:rsidR="004920CF" w:rsidRDefault="004920CF">
            <w:pPr>
              <w:pStyle w:val="ConsPlusNormal"/>
              <w:jc w:val="center"/>
            </w:pPr>
            <w:r>
              <w:t>2,802</w:t>
            </w:r>
          </w:p>
        </w:tc>
      </w:tr>
      <w:tr w:rsidR="004920CF">
        <w:tc>
          <w:tcPr>
            <w:tcW w:w="510" w:type="dxa"/>
          </w:tcPr>
          <w:p w:rsidR="004920CF" w:rsidRDefault="004920C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9" w:type="dxa"/>
          </w:tcPr>
          <w:p w:rsidR="004920CF" w:rsidRDefault="004920CF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624" w:type="dxa"/>
          </w:tcPr>
          <w:p w:rsidR="004920CF" w:rsidRDefault="004920C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20" w:type="dxa"/>
          </w:tcPr>
          <w:p w:rsidR="004920CF" w:rsidRDefault="004920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4920CF" w:rsidRDefault="004920CF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180" w:type="dxa"/>
          </w:tcPr>
          <w:p w:rsidR="004920CF" w:rsidRDefault="004920CF">
            <w:pPr>
              <w:pStyle w:val="ConsPlusNormal"/>
              <w:jc w:val="center"/>
            </w:pPr>
            <w:r>
              <w:t>92,832</w:t>
            </w:r>
          </w:p>
        </w:tc>
        <w:tc>
          <w:tcPr>
            <w:tcW w:w="1648" w:type="dxa"/>
          </w:tcPr>
          <w:p w:rsidR="004920CF" w:rsidRDefault="004920CF">
            <w:pPr>
              <w:pStyle w:val="ConsPlusNormal"/>
              <w:jc w:val="center"/>
            </w:pPr>
            <w:r>
              <w:t>2,729</w:t>
            </w:r>
          </w:p>
        </w:tc>
      </w:tr>
      <w:tr w:rsidR="004920CF">
        <w:tc>
          <w:tcPr>
            <w:tcW w:w="510" w:type="dxa"/>
          </w:tcPr>
          <w:p w:rsidR="004920CF" w:rsidRDefault="004920C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9" w:type="dxa"/>
          </w:tcPr>
          <w:p w:rsidR="004920CF" w:rsidRDefault="004920CF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624" w:type="dxa"/>
          </w:tcPr>
          <w:p w:rsidR="004920CF" w:rsidRDefault="004920C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20" w:type="dxa"/>
          </w:tcPr>
          <w:p w:rsidR="004920CF" w:rsidRDefault="004920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4920CF" w:rsidRDefault="004920CF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180" w:type="dxa"/>
          </w:tcPr>
          <w:p w:rsidR="004920CF" w:rsidRDefault="004920CF">
            <w:pPr>
              <w:pStyle w:val="ConsPlusNormal"/>
              <w:jc w:val="center"/>
            </w:pPr>
            <w:r>
              <w:t>92,832</w:t>
            </w:r>
          </w:p>
        </w:tc>
        <w:tc>
          <w:tcPr>
            <w:tcW w:w="1648" w:type="dxa"/>
          </w:tcPr>
          <w:p w:rsidR="004920CF" w:rsidRDefault="004920CF">
            <w:pPr>
              <w:pStyle w:val="ConsPlusNormal"/>
              <w:jc w:val="center"/>
            </w:pPr>
            <w:r>
              <w:t>2,735</w:t>
            </w:r>
          </w:p>
        </w:tc>
      </w:tr>
      <w:tr w:rsidR="004920CF">
        <w:tc>
          <w:tcPr>
            <w:tcW w:w="9045" w:type="dxa"/>
            <w:gridSpan w:val="7"/>
          </w:tcPr>
          <w:p w:rsidR="004920CF" w:rsidRDefault="004920CF">
            <w:pPr>
              <w:pStyle w:val="ConsPlusNormal"/>
              <w:jc w:val="center"/>
            </w:pPr>
            <w:r>
              <w:t>ВОДООТВЕДЕНИЕ</w:t>
            </w:r>
          </w:p>
        </w:tc>
      </w:tr>
      <w:tr w:rsidR="004920CF">
        <w:tc>
          <w:tcPr>
            <w:tcW w:w="510" w:type="dxa"/>
          </w:tcPr>
          <w:p w:rsidR="004920CF" w:rsidRDefault="004920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" w:type="dxa"/>
          </w:tcPr>
          <w:p w:rsidR="004920CF" w:rsidRDefault="004920CF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624" w:type="dxa"/>
          </w:tcPr>
          <w:p w:rsidR="004920CF" w:rsidRDefault="004920CF">
            <w:pPr>
              <w:pStyle w:val="ConsPlusNormal"/>
              <w:jc w:val="center"/>
            </w:pPr>
            <w:r>
              <w:t>18 400,56</w:t>
            </w:r>
          </w:p>
        </w:tc>
        <w:tc>
          <w:tcPr>
            <w:tcW w:w="1720" w:type="dxa"/>
          </w:tcPr>
          <w:p w:rsidR="004920CF" w:rsidRDefault="004920C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64" w:type="dxa"/>
          </w:tcPr>
          <w:p w:rsidR="004920CF" w:rsidRDefault="004920CF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180" w:type="dxa"/>
          </w:tcPr>
          <w:p w:rsidR="004920CF" w:rsidRDefault="004920C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8" w:type="dxa"/>
          </w:tcPr>
          <w:p w:rsidR="004920CF" w:rsidRDefault="004920CF">
            <w:pPr>
              <w:pStyle w:val="ConsPlusNormal"/>
              <w:jc w:val="center"/>
            </w:pPr>
            <w:r>
              <w:t>4,198</w:t>
            </w:r>
          </w:p>
        </w:tc>
      </w:tr>
      <w:tr w:rsidR="004920CF">
        <w:tc>
          <w:tcPr>
            <w:tcW w:w="510" w:type="dxa"/>
          </w:tcPr>
          <w:p w:rsidR="004920CF" w:rsidRDefault="004920C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9" w:type="dxa"/>
          </w:tcPr>
          <w:p w:rsidR="004920CF" w:rsidRDefault="004920CF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24" w:type="dxa"/>
          </w:tcPr>
          <w:p w:rsidR="004920CF" w:rsidRDefault="004920C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20" w:type="dxa"/>
          </w:tcPr>
          <w:p w:rsidR="004920CF" w:rsidRDefault="004920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4920CF" w:rsidRDefault="004920CF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180" w:type="dxa"/>
          </w:tcPr>
          <w:p w:rsidR="004920CF" w:rsidRDefault="004920C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8" w:type="dxa"/>
          </w:tcPr>
          <w:p w:rsidR="004920CF" w:rsidRDefault="004920CF">
            <w:pPr>
              <w:pStyle w:val="ConsPlusNormal"/>
              <w:jc w:val="center"/>
            </w:pPr>
            <w:r>
              <w:t>4,198</w:t>
            </w:r>
          </w:p>
        </w:tc>
      </w:tr>
      <w:tr w:rsidR="004920CF">
        <w:tc>
          <w:tcPr>
            <w:tcW w:w="510" w:type="dxa"/>
          </w:tcPr>
          <w:p w:rsidR="004920CF" w:rsidRDefault="004920C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9" w:type="dxa"/>
          </w:tcPr>
          <w:p w:rsidR="004920CF" w:rsidRDefault="004920CF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624" w:type="dxa"/>
          </w:tcPr>
          <w:p w:rsidR="004920CF" w:rsidRDefault="004920C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20" w:type="dxa"/>
          </w:tcPr>
          <w:p w:rsidR="004920CF" w:rsidRDefault="004920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4920CF" w:rsidRDefault="004920CF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180" w:type="dxa"/>
          </w:tcPr>
          <w:p w:rsidR="004920CF" w:rsidRDefault="004920C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8" w:type="dxa"/>
          </w:tcPr>
          <w:p w:rsidR="004920CF" w:rsidRDefault="004920CF">
            <w:pPr>
              <w:pStyle w:val="ConsPlusNormal"/>
              <w:jc w:val="center"/>
            </w:pPr>
            <w:r>
              <w:t>3,943</w:t>
            </w:r>
          </w:p>
        </w:tc>
      </w:tr>
      <w:tr w:rsidR="004920CF">
        <w:tc>
          <w:tcPr>
            <w:tcW w:w="510" w:type="dxa"/>
          </w:tcPr>
          <w:p w:rsidR="004920CF" w:rsidRDefault="004920C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9" w:type="dxa"/>
          </w:tcPr>
          <w:p w:rsidR="004920CF" w:rsidRDefault="004920CF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624" w:type="dxa"/>
          </w:tcPr>
          <w:p w:rsidR="004920CF" w:rsidRDefault="004920C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20" w:type="dxa"/>
          </w:tcPr>
          <w:p w:rsidR="004920CF" w:rsidRDefault="004920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4920CF" w:rsidRDefault="004920CF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180" w:type="dxa"/>
          </w:tcPr>
          <w:p w:rsidR="004920CF" w:rsidRDefault="004920C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8" w:type="dxa"/>
          </w:tcPr>
          <w:p w:rsidR="004920CF" w:rsidRDefault="004920CF">
            <w:pPr>
              <w:pStyle w:val="ConsPlusNormal"/>
              <w:jc w:val="center"/>
            </w:pPr>
            <w:r>
              <w:t>3,944</w:t>
            </w:r>
          </w:p>
        </w:tc>
      </w:tr>
      <w:tr w:rsidR="004920CF">
        <w:tc>
          <w:tcPr>
            <w:tcW w:w="9045" w:type="dxa"/>
            <w:gridSpan w:val="7"/>
          </w:tcPr>
          <w:p w:rsidR="004920CF" w:rsidRDefault="004920CF">
            <w:pPr>
              <w:pStyle w:val="ConsPlusNormal"/>
              <w:jc w:val="center"/>
            </w:pPr>
            <w:r>
              <w:t>ВОДООТВЕДЕНИЕ (ОЧИСТКА СТОЧНЫХ ВОД)</w:t>
            </w:r>
          </w:p>
        </w:tc>
      </w:tr>
      <w:tr w:rsidR="004920CF">
        <w:tc>
          <w:tcPr>
            <w:tcW w:w="510" w:type="dxa"/>
          </w:tcPr>
          <w:p w:rsidR="004920CF" w:rsidRDefault="004920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" w:type="dxa"/>
          </w:tcPr>
          <w:p w:rsidR="004920CF" w:rsidRDefault="004920CF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624" w:type="dxa"/>
          </w:tcPr>
          <w:p w:rsidR="004920CF" w:rsidRDefault="004920CF">
            <w:pPr>
              <w:pStyle w:val="ConsPlusNormal"/>
              <w:jc w:val="center"/>
            </w:pPr>
            <w:r>
              <w:t>4 261,83</w:t>
            </w:r>
          </w:p>
        </w:tc>
        <w:tc>
          <w:tcPr>
            <w:tcW w:w="1720" w:type="dxa"/>
          </w:tcPr>
          <w:p w:rsidR="004920CF" w:rsidRDefault="004920C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64" w:type="dxa"/>
          </w:tcPr>
          <w:p w:rsidR="004920CF" w:rsidRDefault="004920CF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180" w:type="dxa"/>
          </w:tcPr>
          <w:p w:rsidR="004920CF" w:rsidRDefault="004920C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8" w:type="dxa"/>
          </w:tcPr>
          <w:p w:rsidR="004920CF" w:rsidRDefault="004920CF">
            <w:pPr>
              <w:pStyle w:val="ConsPlusNormal"/>
              <w:jc w:val="center"/>
            </w:pPr>
            <w:r>
              <w:t>2,425</w:t>
            </w:r>
          </w:p>
        </w:tc>
      </w:tr>
      <w:tr w:rsidR="004920CF">
        <w:tc>
          <w:tcPr>
            <w:tcW w:w="510" w:type="dxa"/>
          </w:tcPr>
          <w:p w:rsidR="004920CF" w:rsidRDefault="004920C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9" w:type="dxa"/>
          </w:tcPr>
          <w:p w:rsidR="004920CF" w:rsidRDefault="004920CF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24" w:type="dxa"/>
          </w:tcPr>
          <w:p w:rsidR="004920CF" w:rsidRDefault="004920C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20" w:type="dxa"/>
          </w:tcPr>
          <w:p w:rsidR="004920CF" w:rsidRDefault="004920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4920CF" w:rsidRDefault="004920CF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180" w:type="dxa"/>
          </w:tcPr>
          <w:p w:rsidR="004920CF" w:rsidRDefault="004920C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8" w:type="dxa"/>
          </w:tcPr>
          <w:p w:rsidR="004920CF" w:rsidRDefault="004920CF">
            <w:pPr>
              <w:pStyle w:val="ConsPlusNormal"/>
              <w:jc w:val="center"/>
            </w:pPr>
            <w:r>
              <w:t>2,425</w:t>
            </w:r>
          </w:p>
        </w:tc>
      </w:tr>
      <w:tr w:rsidR="004920CF">
        <w:tc>
          <w:tcPr>
            <w:tcW w:w="510" w:type="dxa"/>
          </w:tcPr>
          <w:p w:rsidR="004920CF" w:rsidRDefault="004920C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9" w:type="dxa"/>
          </w:tcPr>
          <w:p w:rsidR="004920CF" w:rsidRDefault="004920CF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624" w:type="dxa"/>
          </w:tcPr>
          <w:p w:rsidR="004920CF" w:rsidRDefault="004920C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20" w:type="dxa"/>
          </w:tcPr>
          <w:p w:rsidR="004920CF" w:rsidRDefault="004920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4920CF" w:rsidRDefault="004920CF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180" w:type="dxa"/>
          </w:tcPr>
          <w:p w:rsidR="004920CF" w:rsidRDefault="004920C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8" w:type="dxa"/>
          </w:tcPr>
          <w:p w:rsidR="004920CF" w:rsidRDefault="004920CF">
            <w:pPr>
              <w:pStyle w:val="ConsPlusNormal"/>
              <w:jc w:val="center"/>
            </w:pPr>
            <w:r>
              <w:t>2,313</w:t>
            </w:r>
          </w:p>
        </w:tc>
      </w:tr>
      <w:tr w:rsidR="004920CF">
        <w:tc>
          <w:tcPr>
            <w:tcW w:w="510" w:type="dxa"/>
          </w:tcPr>
          <w:p w:rsidR="004920CF" w:rsidRDefault="004920C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9" w:type="dxa"/>
          </w:tcPr>
          <w:p w:rsidR="004920CF" w:rsidRDefault="004920CF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624" w:type="dxa"/>
          </w:tcPr>
          <w:p w:rsidR="004920CF" w:rsidRDefault="004920C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20" w:type="dxa"/>
          </w:tcPr>
          <w:p w:rsidR="004920CF" w:rsidRDefault="004920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4920CF" w:rsidRDefault="004920CF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180" w:type="dxa"/>
          </w:tcPr>
          <w:p w:rsidR="004920CF" w:rsidRDefault="004920C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8" w:type="dxa"/>
          </w:tcPr>
          <w:p w:rsidR="004920CF" w:rsidRDefault="004920CF">
            <w:pPr>
              <w:pStyle w:val="ConsPlusNormal"/>
              <w:jc w:val="center"/>
            </w:pPr>
            <w:r>
              <w:t>2,330</w:t>
            </w:r>
          </w:p>
        </w:tc>
      </w:tr>
    </w:tbl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20CF" w:rsidRDefault="004920CF">
      <w:pPr>
        <w:pStyle w:val="ConsPlusNormal"/>
        <w:ind w:firstLine="540"/>
        <w:jc w:val="both"/>
      </w:pPr>
      <w:r>
        <w:t xml:space="preserve">Льготные тарифы </w:t>
      </w:r>
      <w:hyperlink w:anchor="P21" w:history="1">
        <w:r>
          <w:rPr>
            <w:color w:val="0000FF"/>
          </w:rPr>
          <w:t>действуют</w:t>
        </w:r>
      </w:hyperlink>
      <w:r>
        <w:t xml:space="preserve"> с 1 июля 2017 года по 31 декабря 2017 года.</w:t>
      </w:r>
    </w:p>
    <w:p w:rsidR="004920CF" w:rsidRDefault="004920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20CF" w:rsidRDefault="004920CF">
      <w:pPr>
        <w:pStyle w:val="ConsPlusNormal"/>
        <w:jc w:val="right"/>
        <w:outlineLvl w:val="0"/>
      </w:pPr>
      <w:bookmarkStart w:id="14" w:name="P356"/>
      <w:bookmarkEnd w:id="14"/>
      <w:r>
        <w:t>Приложение N 6</w:t>
      </w:r>
    </w:p>
    <w:p w:rsidR="004920CF" w:rsidRDefault="004920CF">
      <w:pPr>
        <w:pStyle w:val="ConsPlusNormal"/>
        <w:jc w:val="right"/>
      </w:pPr>
      <w:r>
        <w:t>к распоряжению</w:t>
      </w:r>
    </w:p>
    <w:p w:rsidR="004920CF" w:rsidRDefault="004920CF">
      <w:pPr>
        <w:pStyle w:val="ConsPlusNormal"/>
        <w:jc w:val="right"/>
      </w:pPr>
      <w:r>
        <w:t>от 28.03.2017 N 41/01-21</w:t>
      </w:r>
    </w:p>
    <w:p w:rsidR="004920CF" w:rsidRDefault="004920CF">
      <w:pPr>
        <w:pStyle w:val="ConsPlusNormal"/>
        <w:jc w:val="center"/>
      </w:pPr>
    </w:p>
    <w:p w:rsidR="004920CF" w:rsidRDefault="004920CF">
      <w:pPr>
        <w:pStyle w:val="ConsPlusNormal"/>
        <w:jc w:val="center"/>
      </w:pPr>
      <w:r>
        <w:t>Список изменяющих документов</w:t>
      </w:r>
    </w:p>
    <w:p w:rsidR="004920CF" w:rsidRDefault="004920CF">
      <w:pPr>
        <w:pStyle w:val="ConsPlusNormal"/>
        <w:jc w:val="center"/>
      </w:pPr>
      <w:proofErr w:type="gramStart"/>
      <w:r>
        <w:t xml:space="preserve">(введено </w:t>
      </w:r>
      <w:hyperlink r:id="rId18" w:history="1">
        <w:r>
          <w:rPr>
            <w:color w:val="0000FF"/>
          </w:rPr>
          <w:t>распоряжением</w:t>
        </w:r>
      </w:hyperlink>
      <w:r>
        <w:t xml:space="preserve"> Департамента тарифной и ценовой политики</w:t>
      </w:r>
      <w:proofErr w:type="gramEnd"/>
    </w:p>
    <w:p w:rsidR="004920CF" w:rsidRDefault="004920CF">
      <w:pPr>
        <w:pStyle w:val="ConsPlusNormal"/>
        <w:jc w:val="center"/>
      </w:pPr>
      <w:r>
        <w:t>Тюменской области от 29.06.2017 N 231/01-21)</w:t>
      </w:r>
    </w:p>
    <w:p w:rsidR="004920CF" w:rsidRDefault="004920CF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3"/>
        <w:gridCol w:w="3023"/>
        <w:gridCol w:w="3023"/>
      </w:tblGrid>
      <w:tr w:rsidR="004920CF">
        <w:tc>
          <w:tcPr>
            <w:tcW w:w="3023" w:type="dxa"/>
            <w:vMerge w:val="restart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Наименование товара (услуги)</w:t>
            </w:r>
          </w:p>
        </w:tc>
        <w:tc>
          <w:tcPr>
            <w:tcW w:w="6046" w:type="dxa"/>
            <w:gridSpan w:val="2"/>
          </w:tcPr>
          <w:p w:rsidR="004920CF" w:rsidRDefault="004920CF">
            <w:pPr>
              <w:pStyle w:val="ConsPlusNormal"/>
              <w:jc w:val="center"/>
            </w:pPr>
            <w:r>
              <w:t>Льготные тарифы для населения</w:t>
            </w:r>
          </w:p>
          <w:p w:rsidR="004920CF" w:rsidRDefault="004920CF">
            <w:pPr>
              <w:pStyle w:val="ConsPlusNormal"/>
              <w:jc w:val="center"/>
            </w:pPr>
            <w:proofErr w:type="spellStart"/>
            <w:r>
              <w:t>Заводоуковского</w:t>
            </w:r>
            <w:proofErr w:type="spellEnd"/>
            <w:r>
              <w:t xml:space="preserve"> городского округа </w:t>
            </w:r>
            <w:proofErr w:type="gramStart"/>
            <w:r>
              <w:t>в</w:t>
            </w:r>
            <w:proofErr w:type="gramEnd"/>
          </w:p>
          <w:p w:rsidR="004920CF" w:rsidRDefault="004920CF">
            <w:pPr>
              <w:pStyle w:val="ConsPlusNormal"/>
              <w:jc w:val="center"/>
            </w:pPr>
            <w:r>
              <w:t xml:space="preserve">жилищном фонде, введенном </w:t>
            </w:r>
            <w:proofErr w:type="gramStart"/>
            <w:r>
              <w:t>в</w:t>
            </w:r>
            <w:proofErr w:type="gramEnd"/>
          </w:p>
          <w:p w:rsidR="004920CF" w:rsidRDefault="004920CF">
            <w:pPr>
              <w:pStyle w:val="ConsPlusNormal"/>
              <w:jc w:val="center"/>
            </w:pPr>
            <w:r>
              <w:t>эксплуатацию:</w:t>
            </w:r>
          </w:p>
        </w:tc>
      </w:tr>
      <w:tr w:rsidR="004920CF">
        <w:tc>
          <w:tcPr>
            <w:tcW w:w="3023" w:type="dxa"/>
            <w:vMerge/>
          </w:tcPr>
          <w:p w:rsidR="004920CF" w:rsidRDefault="004920CF"/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 xml:space="preserve">с НДС </w:t>
            </w:r>
            <w:hyperlink w:anchor="P4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023" w:type="dxa"/>
          </w:tcPr>
          <w:p w:rsidR="004920CF" w:rsidRDefault="004920CF">
            <w:pPr>
              <w:pStyle w:val="ConsPlusNormal"/>
              <w:jc w:val="center"/>
            </w:pPr>
            <w:r>
              <w:t>без НДС</w:t>
            </w:r>
          </w:p>
        </w:tc>
      </w:tr>
      <w:tr w:rsidR="004920CF">
        <w:tc>
          <w:tcPr>
            <w:tcW w:w="9069" w:type="dxa"/>
            <w:gridSpan w:val="3"/>
          </w:tcPr>
          <w:p w:rsidR="004920CF" w:rsidRDefault="004920CF">
            <w:pPr>
              <w:pStyle w:val="ConsPlusNormal"/>
              <w:jc w:val="center"/>
            </w:pPr>
            <w:r>
              <w:t>до 30.06.2014</w:t>
            </w:r>
          </w:p>
        </w:tc>
      </w:tr>
      <w:tr w:rsidR="004920CF">
        <w:tc>
          <w:tcPr>
            <w:tcW w:w="3023" w:type="dxa"/>
          </w:tcPr>
          <w:p w:rsidR="004920CF" w:rsidRDefault="004920CF">
            <w:pPr>
              <w:pStyle w:val="ConsPlusNormal"/>
            </w:pPr>
            <w:r>
              <w:t>Питьевая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38,13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32,31</w:t>
            </w:r>
          </w:p>
        </w:tc>
      </w:tr>
      <w:tr w:rsidR="004920CF">
        <w:tc>
          <w:tcPr>
            <w:tcW w:w="3023" w:type="dxa"/>
          </w:tcPr>
          <w:p w:rsidR="004920CF" w:rsidRDefault="004920CF">
            <w:pPr>
              <w:pStyle w:val="ConsPlusNormal"/>
            </w:pPr>
            <w:r>
              <w:t>Водоотведение,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67,80</w:t>
            </w:r>
          </w:p>
        </w:tc>
      </w:tr>
      <w:tr w:rsidR="004920CF">
        <w:tc>
          <w:tcPr>
            <w:tcW w:w="3023" w:type="dxa"/>
          </w:tcPr>
          <w:p w:rsidR="004920CF" w:rsidRDefault="004920CF">
            <w:pPr>
              <w:pStyle w:val="ConsPlusNormal"/>
            </w:pPr>
            <w:r>
              <w:t>Горячая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110,09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93,30</w:t>
            </w:r>
          </w:p>
        </w:tc>
      </w:tr>
      <w:tr w:rsidR="004920CF">
        <w:tc>
          <w:tcPr>
            <w:tcW w:w="3023" w:type="dxa"/>
          </w:tcPr>
          <w:p w:rsidR="004920CF" w:rsidRDefault="004920CF">
            <w:pPr>
              <w:pStyle w:val="ConsPlusNormal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38,13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32,31</w:t>
            </w:r>
          </w:p>
        </w:tc>
      </w:tr>
      <w:tr w:rsidR="004920CF">
        <w:tc>
          <w:tcPr>
            <w:tcW w:w="3023" w:type="dxa"/>
          </w:tcPr>
          <w:p w:rsidR="004920CF" w:rsidRDefault="004920CF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1776,05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1505,13</w:t>
            </w:r>
          </w:p>
        </w:tc>
      </w:tr>
      <w:tr w:rsidR="004920CF">
        <w:tc>
          <w:tcPr>
            <w:tcW w:w="9069" w:type="dxa"/>
            <w:gridSpan w:val="3"/>
          </w:tcPr>
          <w:p w:rsidR="004920CF" w:rsidRDefault="004920CF">
            <w:pPr>
              <w:pStyle w:val="ConsPlusNormal"/>
              <w:jc w:val="center"/>
            </w:pPr>
            <w:r>
              <w:t>с 01.07.2014 до 30.06.2015 включительно</w:t>
            </w:r>
          </w:p>
        </w:tc>
      </w:tr>
      <w:tr w:rsidR="004920CF">
        <w:tc>
          <w:tcPr>
            <w:tcW w:w="3023" w:type="dxa"/>
          </w:tcPr>
          <w:p w:rsidR="004920CF" w:rsidRDefault="004920CF">
            <w:pPr>
              <w:pStyle w:val="ConsPlusNormal"/>
            </w:pPr>
            <w:r>
              <w:t>Питьевая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43,62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36,97</w:t>
            </w:r>
          </w:p>
        </w:tc>
      </w:tr>
      <w:tr w:rsidR="004920CF">
        <w:tc>
          <w:tcPr>
            <w:tcW w:w="3023" w:type="dxa"/>
          </w:tcPr>
          <w:p w:rsidR="004920CF" w:rsidRDefault="004920CF">
            <w:pPr>
              <w:pStyle w:val="ConsPlusNormal"/>
            </w:pPr>
            <w:r>
              <w:t>Водоотведение,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67,80</w:t>
            </w:r>
          </w:p>
        </w:tc>
      </w:tr>
      <w:tr w:rsidR="004920CF">
        <w:tc>
          <w:tcPr>
            <w:tcW w:w="3023" w:type="dxa"/>
          </w:tcPr>
          <w:p w:rsidR="004920CF" w:rsidRDefault="004920CF">
            <w:pPr>
              <w:pStyle w:val="ConsPlusNormal"/>
            </w:pPr>
            <w:r>
              <w:t>Горячая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160,13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135,70</w:t>
            </w:r>
          </w:p>
        </w:tc>
      </w:tr>
      <w:tr w:rsidR="004920CF">
        <w:tc>
          <w:tcPr>
            <w:tcW w:w="3023" w:type="dxa"/>
          </w:tcPr>
          <w:p w:rsidR="004920CF" w:rsidRDefault="004920CF">
            <w:pPr>
              <w:pStyle w:val="ConsPlusNormal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43,62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36,97</w:t>
            </w:r>
          </w:p>
        </w:tc>
      </w:tr>
      <w:tr w:rsidR="004920CF">
        <w:tc>
          <w:tcPr>
            <w:tcW w:w="3023" w:type="dxa"/>
          </w:tcPr>
          <w:p w:rsidR="004920CF" w:rsidRDefault="004920CF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1776,05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1505,13</w:t>
            </w:r>
          </w:p>
        </w:tc>
      </w:tr>
      <w:tr w:rsidR="004920CF">
        <w:tc>
          <w:tcPr>
            <w:tcW w:w="9069" w:type="dxa"/>
            <w:gridSpan w:val="3"/>
          </w:tcPr>
          <w:p w:rsidR="004920CF" w:rsidRDefault="004920CF">
            <w:pPr>
              <w:pStyle w:val="ConsPlusNormal"/>
              <w:jc w:val="center"/>
            </w:pPr>
            <w:r>
              <w:t>с 01.07.2015 до 30.06.2016 включительно</w:t>
            </w:r>
          </w:p>
        </w:tc>
      </w:tr>
      <w:tr w:rsidR="004920CF">
        <w:tc>
          <w:tcPr>
            <w:tcW w:w="3023" w:type="dxa"/>
          </w:tcPr>
          <w:p w:rsidR="004920CF" w:rsidRDefault="004920CF">
            <w:pPr>
              <w:pStyle w:val="ConsPlusNormal"/>
            </w:pPr>
            <w:r>
              <w:t>Питьевая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48,36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40,98</w:t>
            </w:r>
          </w:p>
        </w:tc>
      </w:tr>
      <w:tr w:rsidR="004920CF">
        <w:tc>
          <w:tcPr>
            <w:tcW w:w="3023" w:type="dxa"/>
          </w:tcPr>
          <w:p w:rsidR="004920CF" w:rsidRDefault="004920CF">
            <w:pPr>
              <w:pStyle w:val="ConsPlusNormal"/>
            </w:pPr>
            <w:r>
              <w:t>Водоотведение,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82,90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70,25</w:t>
            </w:r>
          </w:p>
        </w:tc>
      </w:tr>
      <w:tr w:rsidR="004920CF">
        <w:tc>
          <w:tcPr>
            <w:tcW w:w="3023" w:type="dxa"/>
          </w:tcPr>
          <w:p w:rsidR="004920CF" w:rsidRDefault="004920CF">
            <w:pPr>
              <w:pStyle w:val="ConsPlusNormal"/>
            </w:pPr>
            <w:r>
              <w:t>Горячая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174,30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147,71</w:t>
            </w:r>
          </w:p>
        </w:tc>
      </w:tr>
      <w:tr w:rsidR="004920CF">
        <w:tc>
          <w:tcPr>
            <w:tcW w:w="3023" w:type="dxa"/>
          </w:tcPr>
          <w:p w:rsidR="004920CF" w:rsidRDefault="004920CF">
            <w:pPr>
              <w:pStyle w:val="ConsPlusNormal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48,36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40,98</w:t>
            </w:r>
          </w:p>
        </w:tc>
      </w:tr>
      <w:tr w:rsidR="004920CF">
        <w:tc>
          <w:tcPr>
            <w:tcW w:w="3023" w:type="dxa"/>
          </w:tcPr>
          <w:p w:rsidR="004920CF" w:rsidRDefault="004920CF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1919,66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1626,83</w:t>
            </w:r>
          </w:p>
        </w:tc>
      </w:tr>
      <w:tr w:rsidR="004920CF">
        <w:tc>
          <w:tcPr>
            <w:tcW w:w="9069" w:type="dxa"/>
            <w:gridSpan w:val="3"/>
          </w:tcPr>
          <w:p w:rsidR="004920CF" w:rsidRDefault="004920CF">
            <w:pPr>
              <w:pStyle w:val="ConsPlusNormal"/>
              <w:jc w:val="center"/>
            </w:pPr>
            <w:r>
              <w:t>с 01.07.2016 до 30.06.2017 включительно</w:t>
            </w:r>
          </w:p>
        </w:tc>
      </w:tr>
      <w:tr w:rsidR="004920CF">
        <w:tc>
          <w:tcPr>
            <w:tcW w:w="3023" w:type="dxa"/>
          </w:tcPr>
          <w:p w:rsidR="004920CF" w:rsidRDefault="004920CF">
            <w:pPr>
              <w:pStyle w:val="ConsPlusNormal"/>
            </w:pPr>
            <w:r>
              <w:t>Питьевая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48,36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40,98</w:t>
            </w:r>
          </w:p>
        </w:tc>
      </w:tr>
      <w:tr w:rsidR="004920CF">
        <w:tc>
          <w:tcPr>
            <w:tcW w:w="3023" w:type="dxa"/>
          </w:tcPr>
          <w:p w:rsidR="004920CF" w:rsidRDefault="004920CF">
            <w:pPr>
              <w:pStyle w:val="ConsPlusNormal"/>
            </w:pPr>
            <w:r>
              <w:lastRenderedPageBreak/>
              <w:t>Водоотведение,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84,87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71,92</w:t>
            </w:r>
          </w:p>
        </w:tc>
      </w:tr>
      <w:tr w:rsidR="004920CF">
        <w:tc>
          <w:tcPr>
            <w:tcW w:w="3023" w:type="dxa"/>
          </w:tcPr>
          <w:p w:rsidR="004920CF" w:rsidRDefault="004920CF">
            <w:pPr>
              <w:pStyle w:val="ConsPlusNormal"/>
            </w:pPr>
            <w:r>
              <w:t>Горячая вода,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180,99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153,38</w:t>
            </w:r>
          </w:p>
        </w:tc>
      </w:tr>
      <w:tr w:rsidR="004920CF">
        <w:tc>
          <w:tcPr>
            <w:tcW w:w="3023" w:type="dxa"/>
          </w:tcPr>
          <w:p w:rsidR="004920CF" w:rsidRDefault="004920CF">
            <w:pPr>
              <w:pStyle w:val="ConsPlusNormal"/>
            </w:pPr>
            <w:r>
              <w:t>Компонент на холодную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48,36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40,98</w:t>
            </w:r>
          </w:p>
        </w:tc>
      </w:tr>
      <w:tr w:rsidR="004920CF">
        <w:tc>
          <w:tcPr>
            <w:tcW w:w="3023" w:type="dxa"/>
          </w:tcPr>
          <w:p w:rsidR="004920CF" w:rsidRDefault="004920CF">
            <w:pPr>
              <w:pStyle w:val="ConsPlusNormal"/>
            </w:pPr>
            <w:r>
              <w:t>Компонент на тепловую энергию, руб./Гкал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2017,38</w:t>
            </w:r>
          </w:p>
        </w:tc>
        <w:tc>
          <w:tcPr>
            <w:tcW w:w="3023" w:type="dxa"/>
            <w:vAlign w:val="center"/>
          </w:tcPr>
          <w:p w:rsidR="004920CF" w:rsidRDefault="004920CF">
            <w:pPr>
              <w:pStyle w:val="ConsPlusNormal"/>
              <w:jc w:val="center"/>
            </w:pPr>
            <w:r>
              <w:t>1709,64</w:t>
            </w:r>
          </w:p>
        </w:tc>
      </w:tr>
    </w:tbl>
    <w:p w:rsidR="004920CF" w:rsidRDefault="004920CF">
      <w:pPr>
        <w:pStyle w:val="ConsPlusNormal"/>
        <w:jc w:val="both"/>
      </w:pPr>
    </w:p>
    <w:p w:rsidR="004920CF" w:rsidRDefault="004920CF">
      <w:pPr>
        <w:pStyle w:val="ConsPlusNormal"/>
        <w:ind w:firstLine="540"/>
        <w:jc w:val="both"/>
      </w:pPr>
      <w:r>
        <w:t>--------------------------------</w:t>
      </w:r>
    </w:p>
    <w:p w:rsidR="004920CF" w:rsidRDefault="004920CF">
      <w:pPr>
        <w:pStyle w:val="ConsPlusNormal"/>
        <w:spacing w:before="220"/>
        <w:ind w:firstLine="540"/>
        <w:jc w:val="both"/>
      </w:pPr>
      <w:bookmarkStart w:id="15" w:name="P437"/>
      <w:bookmarkEnd w:id="15"/>
      <w:r>
        <w:t xml:space="preserve">&lt;*&gt; согласно </w:t>
      </w:r>
      <w:hyperlink r:id="rId19" w:history="1">
        <w:r>
          <w:rPr>
            <w:color w:val="0000FF"/>
          </w:rPr>
          <w:t>п. 6 статьи 168</w:t>
        </w:r>
      </w:hyperlink>
      <w:r>
        <w:t xml:space="preserve"> Налогового кодекса Российской Федерации (ч. 2)</w:t>
      </w:r>
    </w:p>
    <w:p w:rsidR="004920CF" w:rsidRDefault="004920CF">
      <w:pPr>
        <w:pStyle w:val="ConsPlusNormal"/>
        <w:ind w:firstLine="540"/>
        <w:jc w:val="both"/>
      </w:pPr>
    </w:p>
    <w:p w:rsidR="004920CF" w:rsidRDefault="004920CF">
      <w:pPr>
        <w:pStyle w:val="ConsPlusNormal"/>
        <w:ind w:firstLine="540"/>
        <w:jc w:val="both"/>
      </w:pPr>
    </w:p>
    <w:p w:rsidR="004920CF" w:rsidRDefault="004920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00E5" w:rsidRDefault="00591221"/>
    <w:sectPr w:rsidR="00AC00E5" w:rsidSect="00A66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CF"/>
    <w:rsid w:val="004920CF"/>
    <w:rsid w:val="00591221"/>
    <w:rsid w:val="005E7C27"/>
    <w:rsid w:val="00CB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2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20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2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20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B9D6AD63FDF71BDB856909F5A05CEE0CB667AB6A8D67640812ABA9DCQ3Z1E" TargetMode="External"/><Relationship Id="rId13" Type="http://schemas.openxmlformats.org/officeDocument/2006/relationships/hyperlink" Target="consultantplus://offline/ref=E2B9D6AD63FDF71BDB857704E3CC02E108BC3FA2638A65355247ADFE8361B37CE09C470AEF70C7B16D898A29Q3Z9E" TargetMode="External"/><Relationship Id="rId18" Type="http://schemas.openxmlformats.org/officeDocument/2006/relationships/hyperlink" Target="consultantplus://offline/ref=E2B9D6AD63FDF71BDB857704E3CC02E108BC3FA2638A65355247ADFE8361B37CE09C470AEF70C7B16D898A29Q3Z7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2B9D6AD63FDF71BDB856909F5A05CEE0CB768AD638E67640812ABA9DCQ3Z1E" TargetMode="External"/><Relationship Id="rId12" Type="http://schemas.openxmlformats.org/officeDocument/2006/relationships/hyperlink" Target="consultantplus://offline/ref=E2B9D6AD63FDF71BDB857704E3CC02E108BC3FA2638A65355247ADFE8361B37CE09C470AEF70C7B16D898A29Q3Z8E" TargetMode="External"/><Relationship Id="rId17" Type="http://schemas.openxmlformats.org/officeDocument/2006/relationships/hyperlink" Target="consultantplus://offline/ref=E2B9D6AD63FDF71BDB856909F5A05CEE0CB561AC658867640812ABA9DC31B529A0DC415FAC34CEB6Q6ZA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2B9D6AD63FDF71BDB856909F5A05CEE0CB561AC658867640812ABA9DC31B529A0DC415FAC34CEB6Q6ZA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B9D6AD63FDF71BDB857704E3CC02E108BC3FA2638A65355247ADFE8361B37CE09C470AEF70C7B16D898A29Q3ZAE" TargetMode="External"/><Relationship Id="rId11" Type="http://schemas.openxmlformats.org/officeDocument/2006/relationships/hyperlink" Target="consultantplus://offline/ref=E2B9D6AD63FDF71BDB857704E3CC02E108BC3FA2638A6535574FADFE8361B37CE09C470AEF70C7B16D898E2CQ3Z9E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2B9D6AD63FDF71BDB856909F5A05CEE0CB561AC658867640812ABA9DC31B529A0DC415FAC34CEB6Q6ZAE" TargetMode="External"/><Relationship Id="rId10" Type="http://schemas.openxmlformats.org/officeDocument/2006/relationships/hyperlink" Target="consultantplus://offline/ref=E2B9D6AD63FDF71BDB857704E3CC02E108BC3FA2638A65355247ADFE8361B37CE09C470AEF70C7B16D898A29Q3ZBE" TargetMode="External"/><Relationship Id="rId19" Type="http://schemas.openxmlformats.org/officeDocument/2006/relationships/hyperlink" Target="consultantplus://offline/ref=E2B9D6AD63FDF71BDB856909F5A05CEE0CB561AC658867640812ABA9DC31B529A0DC415FAC34CEB6Q6Z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B9D6AD63FDF71BDB857704E3CC02E108BC3FA2638A6A345743ADFE8361B37CE09C470AEF70C7B16D898C21Q3Z6E" TargetMode="External"/><Relationship Id="rId14" Type="http://schemas.openxmlformats.org/officeDocument/2006/relationships/hyperlink" Target="consultantplus://offline/ref=E2B9D6AD63FDF71BDB856909F5A05CEE0CB561AC658867640812ABA9DC31B529A0DC415FAC34CEB6Q6Z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Алексеюк Мария Николаевна</dc:creator>
  <cp:lastModifiedBy>Админ</cp:lastModifiedBy>
  <cp:revision>2</cp:revision>
  <dcterms:created xsi:type="dcterms:W3CDTF">2017-09-07T07:12:00Z</dcterms:created>
  <dcterms:modified xsi:type="dcterms:W3CDTF">2017-09-07T07:12:00Z</dcterms:modified>
</cp:coreProperties>
</file>