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D0" w:rsidRPr="00B96DC9" w:rsidRDefault="00884D09">
      <w:pPr>
        <w:pStyle w:val="20"/>
        <w:framePr w:w="11304" w:h="240" w:hRule="exact" w:wrap="none" w:vAnchor="page" w:hAnchor="page" w:x="303" w:y="673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B96DC9">
        <w:rPr>
          <w:sz w:val="24"/>
          <w:szCs w:val="24"/>
        </w:rPr>
        <w:t>Анкета многоквартирного дома</w:t>
      </w:r>
    </w:p>
    <w:p w:rsidR="00EC08D0" w:rsidRPr="00B96DC9" w:rsidRDefault="00884D09">
      <w:pPr>
        <w:pStyle w:val="20"/>
        <w:framePr w:w="11304" w:h="245" w:hRule="exact" w:wrap="none" w:vAnchor="page" w:hAnchor="page" w:x="303" w:y="1268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B96DC9">
        <w:rPr>
          <w:sz w:val="24"/>
          <w:szCs w:val="24"/>
        </w:rPr>
        <w:t xml:space="preserve">обл. </w:t>
      </w:r>
      <w:proofErr w:type="gramStart"/>
      <w:r w:rsidRPr="00B96DC9">
        <w:rPr>
          <w:sz w:val="24"/>
          <w:szCs w:val="24"/>
        </w:rPr>
        <w:t>Тюменская</w:t>
      </w:r>
      <w:proofErr w:type="gramEnd"/>
      <w:r w:rsidRPr="00B96DC9">
        <w:rPr>
          <w:sz w:val="24"/>
          <w:szCs w:val="24"/>
        </w:rPr>
        <w:t xml:space="preserve">, р-н. </w:t>
      </w:r>
      <w:proofErr w:type="spellStart"/>
      <w:r w:rsidRPr="00B96DC9">
        <w:rPr>
          <w:sz w:val="24"/>
          <w:szCs w:val="24"/>
        </w:rPr>
        <w:t>Заводоуковский</w:t>
      </w:r>
      <w:proofErr w:type="spellEnd"/>
      <w:r w:rsidRPr="00B96DC9">
        <w:rPr>
          <w:sz w:val="24"/>
          <w:szCs w:val="24"/>
        </w:rPr>
        <w:t>, г. Заводоуковск, ул. Энергетиков, д. 2а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8203"/>
      </w:tblGrid>
      <w:tr w:rsidR="00EC08D0">
        <w:trPr>
          <w:trHeight w:hRule="exact" w:val="34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 w:rsidP="00B96DC9">
            <w:pPr>
              <w:pStyle w:val="21"/>
              <w:framePr w:w="11112" w:h="1210" w:wrap="none" w:vAnchor="page" w:hAnchor="page" w:x="335" w:y="187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Домом управляет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 w:rsidP="0096047F">
            <w:pPr>
              <w:pStyle w:val="21"/>
              <w:framePr w:w="11112" w:h="1210" w:wrap="none" w:vAnchor="page" w:hAnchor="page" w:x="335" w:y="187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ООО </w:t>
            </w:r>
            <w:r w:rsidR="0096047F">
              <w:rPr>
                <w:rStyle w:val="1"/>
              </w:rPr>
              <w:t>«НАШ КОМФОРТ»</w:t>
            </w:r>
            <w:bookmarkStart w:id="0" w:name="_GoBack"/>
            <w:bookmarkEnd w:id="0"/>
          </w:p>
        </w:tc>
      </w:tr>
      <w:tr w:rsidR="00EC08D0">
        <w:trPr>
          <w:trHeight w:hRule="exact" w:val="34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 w:rsidP="00B96DC9">
            <w:pPr>
              <w:pStyle w:val="21"/>
              <w:framePr w:w="11112" w:h="1210" w:wrap="none" w:vAnchor="page" w:hAnchor="page" w:x="335" w:y="187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 w:rsidP="00B96DC9">
            <w:pPr>
              <w:pStyle w:val="21"/>
              <w:framePr w:w="11112" w:h="1210" w:wrap="none" w:vAnchor="page" w:hAnchor="page" w:x="335" w:y="187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23.11.2011</w:t>
            </w:r>
          </w:p>
        </w:tc>
      </w:tr>
      <w:tr w:rsidR="00EC08D0">
        <w:trPr>
          <w:trHeight w:hRule="exact" w:val="523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 w:rsidP="00B96DC9">
            <w:pPr>
              <w:pStyle w:val="21"/>
              <w:framePr w:w="11112" w:h="1210" w:wrap="none" w:vAnchor="page" w:hAnchor="page" w:x="335" w:y="187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Основание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 w:rsidP="00B96DC9">
            <w:pPr>
              <w:pStyle w:val="21"/>
              <w:framePr w:w="11112" w:h="1210" w:wrap="none" w:vAnchor="page" w:hAnchor="page" w:x="335" w:y="1877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домом. Протокол открытого конкурса органа местного самоуправления</w:t>
            </w:r>
          </w:p>
        </w:tc>
      </w:tr>
    </w:tbl>
    <w:p w:rsidR="00EC08D0" w:rsidRDefault="00884D09" w:rsidP="00B96DC9">
      <w:pPr>
        <w:pStyle w:val="a6"/>
        <w:framePr w:wrap="none" w:vAnchor="page" w:hAnchor="page" w:x="1173" w:y="3483"/>
        <w:shd w:val="clear" w:color="auto" w:fill="auto"/>
        <w:spacing w:line="180" w:lineRule="exact"/>
      </w:pPr>
      <w:r>
        <w:t>Форма 2.1. Общие сведения о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6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proofErr w:type="spellStart"/>
            <w:r>
              <w:rPr>
                <w:rStyle w:val="1"/>
              </w:rPr>
              <w:t>пп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EC08D0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B96DC9" w:rsidP="00B96DC9">
            <w:pPr>
              <w:pStyle w:val="21"/>
              <w:framePr w:w="11112" w:h="11050" w:wrap="none" w:vAnchor="page" w:hAnchor="page" w:x="308" w:y="4417"/>
              <w:numPr>
                <w:ilvl w:val="0"/>
                <w:numId w:val="1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</w:t>
            </w:r>
            <w:r w:rsidR="00884D09">
              <w:rPr>
                <w:rStyle w:val="1"/>
              </w:rPr>
              <w:t>Сведения о способе управления многоквартирным домом</w:t>
            </w:r>
          </w:p>
        </w:tc>
      </w:tr>
      <w:tr w:rsidR="00EC08D0">
        <w:trPr>
          <w:trHeight w:hRule="exact" w:val="9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Документ, подтверждающий выбранный способ управления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Наименование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Протокол рассмотрения заявок на участие в конкурсе по отбору управляющей организации для управления многоквартирным домом</w:t>
            </w:r>
          </w:p>
        </w:tc>
      </w:tr>
      <w:tr w:rsidR="00EC08D0">
        <w:trPr>
          <w:trHeight w:hRule="exact" w:val="758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Дата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10.11.2011</w:t>
            </w:r>
          </w:p>
        </w:tc>
      </w:tr>
      <w:tr w:rsidR="00EC08D0">
        <w:trPr>
          <w:trHeight w:hRule="exact" w:val="979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Номер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Протокол № 2/11 рассмотрения заявок на участие в конкурсе № 7/11 по отбору управляющей организации для управления многоквартирным домом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Дата заключения договора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23.11.2011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 домом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23.11.2011</w:t>
            </w:r>
          </w:p>
        </w:tc>
      </w:tr>
      <w:tr w:rsidR="00EC08D0">
        <w:trPr>
          <w:trHeight w:hRule="exact" w:val="763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 №2А по ул. Энергетиков в г</w:t>
            </w:r>
            <w:proofErr w:type="gramStart"/>
            <w:r>
              <w:rPr>
                <w:rStyle w:val="1"/>
              </w:rPr>
              <w:t>.З</w:t>
            </w:r>
            <w:proofErr w:type="gramEnd"/>
            <w:r>
              <w:rPr>
                <w:rStyle w:val="1"/>
              </w:rPr>
              <w:t>аводоуковске.docx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 счете регионального оператора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Адрес многоквартирного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Субъект Российской Федерации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обл. </w:t>
            </w:r>
            <w:proofErr w:type="gramStart"/>
            <w:r>
              <w:rPr>
                <w:rStyle w:val="1"/>
              </w:rPr>
              <w:t>Тюменская</w:t>
            </w:r>
            <w:proofErr w:type="gramEnd"/>
            <w:r>
              <w:rPr>
                <w:rStyle w:val="1"/>
              </w:rPr>
              <w:t xml:space="preserve">, р-н. </w:t>
            </w:r>
            <w:proofErr w:type="spellStart"/>
            <w:r>
              <w:rPr>
                <w:rStyle w:val="1"/>
              </w:rPr>
              <w:t>Заводоуковский</w:t>
            </w:r>
            <w:proofErr w:type="spellEnd"/>
            <w:r>
              <w:rPr>
                <w:rStyle w:val="1"/>
              </w:rPr>
              <w:t>, г. Заводоуковск, ул. Энергетиков, д. 2а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Муниципальный район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144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(городского подчинения)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Дополнительная территория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Улица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Номер дома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Корпус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422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1050" w:wrap="none" w:vAnchor="page" w:hAnchor="page" w:x="308" w:y="441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Строение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1050" w:wrap="none" w:vAnchor="page" w:hAnchor="page" w:x="308" w:y="4417"/>
              <w:rPr>
                <w:sz w:val="10"/>
                <w:szCs w:val="10"/>
              </w:rPr>
            </w:pPr>
          </w:p>
        </w:tc>
      </w:tr>
    </w:tbl>
    <w:p w:rsidR="00EC08D0" w:rsidRDefault="00EC08D0">
      <w:pPr>
        <w:rPr>
          <w:sz w:val="2"/>
          <w:szCs w:val="2"/>
        </w:rPr>
        <w:sectPr w:rsidR="00EC08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6.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постройки/Год ввода дома в эксплуатацию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2011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ввода дома в эксплуатацию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2011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2-06-05п-НВК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Многоквартирный дом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этажей: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EC08D0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наибольшее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этажей наибольшее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наименьшее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Количество этажей наименьшее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6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90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90</w:t>
            </w:r>
          </w:p>
        </w:tc>
      </w:tr>
      <w:tr w:rsidR="00EC08D0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нежилых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Общая площадь дома, 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Общая площадь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6518.10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5492.40</w:t>
            </w:r>
          </w:p>
        </w:tc>
      </w:tr>
      <w:tr w:rsidR="00EC08D0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нежилых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41.80</w:t>
            </w:r>
          </w:p>
        </w:tc>
      </w:tr>
      <w:tr w:rsidR="00EC08D0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помещений, входящих в состав общего имущества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помещений, входящих в состав общего имущества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675.90</w:t>
            </w:r>
          </w:p>
        </w:tc>
      </w:tr>
      <w:tr w:rsidR="00EC08D0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72:08:0106002:976</w:t>
            </w:r>
          </w:p>
        </w:tc>
      </w:tr>
      <w:tr w:rsidR="00EC08D0">
        <w:trPr>
          <w:trHeight w:hRule="exact" w:val="97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2067.20</w:t>
            </w:r>
          </w:p>
        </w:tc>
      </w:tr>
      <w:tr w:rsidR="00EC08D0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0.00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Нет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 xml:space="preserve">Дата и номер документа о признании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15062" w:wrap="none" w:vAnchor="page" w:hAnchor="page" w:x="399" w:y="404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Номер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EC08D0">
        <w:trPr>
          <w:trHeight w:hRule="exact" w:val="53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Класс </w:t>
            </w:r>
            <w:proofErr w:type="gramStart"/>
            <w:r>
              <w:rPr>
                <w:rStyle w:val="1"/>
              </w:rPr>
              <w:t>энергетической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Класс </w:t>
            </w:r>
            <w:proofErr w:type="gramStart"/>
            <w:r>
              <w:rPr>
                <w:rStyle w:val="1"/>
              </w:rPr>
              <w:t>энергетической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  <w:lang w:val="en-US"/>
              </w:rPr>
              <w:t>C</w:t>
            </w:r>
          </w:p>
        </w:tc>
      </w:tr>
    </w:tbl>
    <w:p w:rsidR="00EC08D0" w:rsidRDefault="00EC08D0">
      <w:pPr>
        <w:rPr>
          <w:sz w:val="2"/>
          <w:szCs w:val="2"/>
        </w:rPr>
        <w:sectPr w:rsidR="00EC08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газовая котельная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Элементы благоустройства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Имеется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EC08D0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домофонов</w:t>
            </w:r>
          </w:p>
        </w:tc>
      </w:tr>
    </w:tbl>
    <w:p w:rsidR="00EC08D0" w:rsidRDefault="00884D09">
      <w:pPr>
        <w:pStyle w:val="21"/>
        <w:framePr w:w="11304" w:h="518" w:hRule="exact" w:wrap="none" w:vAnchor="page" w:hAnchor="page" w:x="303" w:y="2721"/>
        <w:shd w:val="clear" w:color="auto" w:fill="auto"/>
        <w:spacing w:before="0" w:after="0"/>
        <w:ind w:left="820" w:right="180"/>
      </w:pPr>
      <w:r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B96DC9" w:rsidP="00B96DC9">
            <w:pPr>
              <w:pStyle w:val="21"/>
              <w:framePr w:w="11112" w:h="6691" w:wrap="none" w:vAnchor="page" w:hAnchor="page" w:x="308" w:y="3457"/>
              <w:numPr>
                <w:ilvl w:val="0"/>
                <w:numId w:val="2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 </w:t>
            </w:r>
            <w:r w:rsidR="00884D09">
              <w:rPr>
                <w:rStyle w:val="1"/>
              </w:rPr>
              <w:t>Фундамент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Свайный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Стены и перекрытия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Железобетонные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Каменные, кирпичные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Фасады (заполняется по каждому типу фасада)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Соответствует материалу стен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spellStart"/>
            <w:r>
              <w:rPr>
                <w:rStyle w:val="1"/>
              </w:rPr>
              <w:t>Сайдинг</w:t>
            </w:r>
            <w:proofErr w:type="spellEnd"/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Крыши (заполняется по каждому типу крыши)</w:t>
            </w:r>
          </w:p>
        </w:tc>
      </w:tr>
      <w:tr w:rsidR="00EC08D0">
        <w:trPr>
          <w:trHeight w:hRule="exact" w:val="682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6.</w:t>
            </w:r>
          </w:p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Тип крыши Тип кровли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Тип крыши Тип кровли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60" w:line="180" w:lineRule="exact"/>
              <w:ind w:left="100"/>
              <w:jc w:val="left"/>
            </w:pPr>
            <w:r>
              <w:rPr>
                <w:rStyle w:val="1"/>
              </w:rPr>
              <w:t>Скатная</w:t>
            </w:r>
          </w:p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6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Из </w:t>
            </w:r>
            <w:proofErr w:type="spellStart"/>
            <w:r>
              <w:rPr>
                <w:rStyle w:val="1"/>
              </w:rPr>
              <w:t>металлочерепицы</w:t>
            </w:r>
            <w:proofErr w:type="spellEnd"/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Подвал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1962.00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Мусоропроводы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EC08D0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691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</w:tbl>
    <w:p w:rsidR="00EC08D0" w:rsidRDefault="00884D09">
      <w:pPr>
        <w:pStyle w:val="21"/>
        <w:framePr w:w="11304" w:h="1123" w:hRule="exact" w:wrap="none" w:vAnchor="page" w:hAnchor="page" w:x="303" w:y="10120"/>
        <w:shd w:val="clear" w:color="auto" w:fill="auto"/>
        <w:spacing w:before="0" w:after="0" w:line="533" w:lineRule="exact"/>
        <w:ind w:left="820" w:right="7040"/>
        <w:jc w:val="left"/>
      </w:pPr>
      <w:r>
        <w:t>Лифты в доме отсутствуют</w:t>
      </w:r>
    </w:p>
    <w:p w:rsidR="00EC08D0" w:rsidRDefault="00884D09">
      <w:pPr>
        <w:pStyle w:val="a6"/>
        <w:framePr w:wrap="none" w:vAnchor="page" w:hAnchor="page" w:x="1119" w:y="11468"/>
        <w:shd w:val="clear" w:color="auto" w:fill="auto"/>
        <w:spacing w:line="180" w:lineRule="exact"/>
      </w:pPr>
      <w:r>
        <w:t>Общедомовые приборы учета (заполняется для каждого прибора учета)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3298" w:wrap="none" w:vAnchor="page" w:hAnchor="page" w:x="308" w:y="1191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3298" w:wrap="none" w:vAnchor="page" w:hAnchor="page" w:x="308" w:y="1191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3298" w:wrap="none" w:vAnchor="page" w:hAnchor="page" w:x="308" w:y="1191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298" w:wrap="none" w:vAnchor="page" w:hAnchor="page" w:x="308" w:y="1191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руб./</w:t>
            </w:r>
            <w:proofErr w:type="spellStart"/>
            <w:r>
              <w:rPr>
                <w:rStyle w:val="1"/>
              </w:rPr>
              <w:t>кВт</w:t>
            </w:r>
            <w:proofErr w:type="gramStart"/>
            <w:r>
              <w:rPr>
                <w:rStyle w:val="1"/>
              </w:rPr>
              <w:t>.ч</w:t>
            </w:r>
            <w:proofErr w:type="spellEnd"/>
            <w:proofErr w:type="gramEnd"/>
          </w:p>
        </w:tc>
      </w:tr>
      <w:tr w:rsidR="00BB53BC" w:rsidTr="00BB53BC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3298" w:wrap="none" w:vAnchor="page" w:hAnchor="page" w:x="308" w:y="11914"/>
              <w:rPr>
                <w:sz w:val="10"/>
                <w:szCs w:val="10"/>
              </w:rPr>
            </w:pPr>
          </w:p>
        </w:tc>
      </w:tr>
      <w:tr w:rsidR="00BB53BC" w:rsidTr="00BB53BC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3298" w:wrap="none" w:vAnchor="page" w:hAnchor="page" w:x="308" w:y="11914"/>
              <w:rPr>
                <w:sz w:val="10"/>
                <w:szCs w:val="10"/>
              </w:rPr>
            </w:pPr>
          </w:p>
        </w:tc>
      </w:tr>
    </w:tbl>
    <w:p w:rsidR="00EC08D0" w:rsidRDefault="00EC08D0">
      <w:pPr>
        <w:rPr>
          <w:sz w:val="2"/>
          <w:szCs w:val="2"/>
        </w:rPr>
        <w:sectPr w:rsidR="00EC08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2)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Холодное водоснабжение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spellStart"/>
            <w:r>
              <w:rPr>
                <w:rStyle w:val="1"/>
              </w:rPr>
              <w:t>куб</w:t>
            </w:r>
            <w:proofErr w:type="gramStart"/>
            <w:r>
              <w:rPr>
                <w:rStyle w:val="1"/>
              </w:rPr>
              <w:t>.м</w:t>
            </w:r>
            <w:proofErr w:type="spellEnd"/>
            <w:proofErr w:type="gramEnd"/>
          </w:p>
        </w:tc>
      </w:tr>
      <w:tr w:rsidR="00BB53BC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BB53BC" w:rsidTr="00BB53BC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Горячее водоснабжение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spellStart"/>
            <w:r>
              <w:rPr>
                <w:rStyle w:val="1"/>
              </w:rPr>
              <w:t>куб</w:t>
            </w:r>
            <w:proofErr w:type="gramStart"/>
            <w:r>
              <w:rPr>
                <w:rStyle w:val="1"/>
              </w:rPr>
              <w:t>.м</w:t>
            </w:r>
            <w:proofErr w:type="spellEnd"/>
            <w:proofErr w:type="gramEnd"/>
          </w:p>
        </w:tc>
      </w:tr>
      <w:tr w:rsidR="00BB53BC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BB53BC" w:rsidTr="00BB53BC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Водоотведение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Отопление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 интерфейсом передачи данных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Гкал</w:t>
            </w:r>
          </w:p>
        </w:tc>
      </w:tr>
      <w:tr w:rsidR="00BB53BC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BB53BC" w:rsidTr="00BB53BC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3BC" w:rsidRDefault="00BB53BC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</w:tbl>
    <w:p w:rsidR="00EC08D0" w:rsidRDefault="00884D09">
      <w:pPr>
        <w:pStyle w:val="a6"/>
        <w:framePr w:wrap="none" w:vAnchor="page" w:hAnchor="page" w:x="1205" w:y="8746"/>
        <w:shd w:val="clear" w:color="auto" w:fill="auto"/>
        <w:spacing w:line="180" w:lineRule="exact"/>
      </w:pPr>
      <w:r>
        <w:t>Инженерные системы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электроснабжения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теплоснабжения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Автономная котельная (крышная, встроенно-пристроенная)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горячего водоснабжения</w:t>
            </w:r>
          </w:p>
        </w:tc>
      </w:tr>
      <w:tr w:rsidR="00EC08D0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Автономная котельная (крышная, встроенно-пристроенная)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холодного водоснабжения</w:t>
            </w:r>
          </w:p>
        </w:tc>
      </w:tr>
      <w:tr w:rsidR="00EC08D0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EC08D0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водоотведения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куб.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газоснабжения</w:t>
            </w:r>
          </w:p>
        </w:tc>
      </w:tr>
      <w:tr w:rsidR="00EC08D0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6211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</w:tbl>
    <w:p w:rsidR="00EC08D0" w:rsidRDefault="00EC08D0">
      <w:pPr>
        <w:rPr>
          <w:sz w:val="2"/>
          <w:szCs w:val="2"/>
        </w:rPr>
        <w:sectPr w:rsidR="00EC08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EC08D0">
        <w:trPr>
          <w:trHeight w:hRule="exact" w:val="34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Система вентиляции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Вытяжная вентиляция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пожаротушения</w:t>
            </w:r>
          </w:p>
        </w:tc>
      </w:tr>
      <w:tr w:rsidR="00EC08D0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Пожарный кран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водостоков</w:t>
            </w:r>
          </w:p>
        </w:tc>
      </w:tr>
      <w:tr w:rsidR="00EC08D0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Наружные водостоки</w:t>
            </w:r>
          </w:p>
        </w:tc>
      </w:tr>
      <w:tr w:rsidR="00EC08D0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  <w:tr w:rsidR="00EC08D0">
        <w:trPr>
          <w:trHeight w:hRule="exact" w:val="144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Вид</w:t>
            </w:r>
          </w:p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EC08D0" w:rsidRDefault="00884D09" w:rsidP="00BB53BC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EC08D0">
            <w:pPr>
              <w:framePr w:w="11112" w:h="38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Вид</w:t>
            </w:r>
          </w:p>
          <w:p w:rsidR="00EC08D0" w:rsidRDefault="00884D0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EC08D0" w:rsidRDefault="00884D09" w:rsidP="00BB53BC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8D0" w:rsidRDefault="00884D09" w:rsidP="00BB53BC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дверные доводчики </w:t>
            </w:r>
          </w:p>
        </w:tc>
      </w:tr>
    </w:tbl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248" w:line="235" w:lineRule="exact"/>
        <w:ind w:left="820" w:right="1020"/>
      </w:pPr>
      <w:r>
        <w:t xml:space="preserve">Сведения об использовании общего имущества в многоквартирном доме </w:t>
      </w: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277" w:line="226" w:lineRule="exact"/>
        <w:ind w:left="820" w:right="1020"/>
      </w:pPr>
      <w:r>
        <w:t xml:space="preserve">Общее имущество собственников помещений в многоквартирном доме не используется (под использованием понимается применение </w:t>
      </w:r>
      <w:proofErr w:type="gramStart"/>
      <w:r>
        <w:t>объекта общего имущества собственников помещений многоквартирного дома</w:t>
      </w:r>
      <w:proofErr w:type="gramEnd"/>
      <w:r>
        <w:t xml:space="preserve"> для определенных, не предусмотренных техническим назначением объекта, целей)</w:t>
      </w: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277" w:line="226" w:lineRule="exact"/>
        <w:ind w:left="820" w:right="1020"/>
      </w:pP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159" w:line="180" w:lineRule="exact"/>
        <w:ind w:left="820"/>
      </w:pPr>
      <w:r>
        <w:t>Сведения о капитальном ремонте общего имущества в многоквартирном доме</w:t>
      </w: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236"/>
        <w:ind w:left="820" w:right="460"/>
        <w:jc w:val="left"/>
      </w:pPr>
      <w:r>
        <w:t>Специальный счет на обеспечение проведения капитального ремонта общего имущества в многоквартирных домах отсутствует</w:t>
      </w: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236"/>
        <w:ind w:left="820" w:right="460"/>
        <w:jc w:val="left"/>
      </w:pP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244" w:line="235" w:lineRule="exact"/>
        <w:ind w:left="820" w:right="20"/>
      </w:pPr>
      <w:r>
        <w:t xml:space="preserve">Сведения о проведенных общих собраниях собственников помещений в многоквартирном доме </w:t>
      </w:r>
    </w:p>
    <w:p w:rsidR="00BB53BC" w:rsidRDefault="00BB53BC" w:rsidP="00BB53BC">
      <w:pPr>
        <w:pStyle w:val="3"/>
        <w:framePr w:w="11165" w:h="4031" w:hRule="exact" w:wrap="none" w:vAnchor="page" w:hAnchor="page" w:x="466" w:y="5131"/>
        <w:shd w:val="clear" w:color="auto" w:fill="auto"/>
        <w:spacing w:before="0" w:after="0"/>
        <w:ind w:left="820" w:right="20"/>
      </w:pPr>
      <w:r>
        <w:t>Общие собрания собственников помещений в многоквартирном доме с участием управляющей организации не проводились</w:t>
      </w:r>
    </w:p>
    <w:p w:rsidR="00EC08D0" w:rsidRDefault="00EC08D0" w:rsidP="00BB53BC">
      <w:pPr>
        <w:pStyle w:val="21"/>
        <w:framePr w:w="11122" w:h="60" w:hRule="exact" w:wrap="none" w:vAnchor="page" w:hAnchor="page" w:x="361" w:y="4411"/>
        <w:shd w:val="clear" w:color="auto" w:fill="auto"/>
        <w:spacing w:before="0" w:after="0"/>
        <w:ind w:left="820" w:right="300"/>
        <w:jc w:val="left"/>
        <w:rPr>
          <w:sz w:val="2"/>
          <w:szCs w:val="2"/>
        </w:rPr>
      </w:pPr>
    </w:p>
    <w:sectPr w:rsidR="00EC08D0" w:rsidSect="00EC08D0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CE5" w:rsidRDefault="00D70CE5" w:rsidP="00EC08D0">
      <w:r>
        <w:separator/>
      </w:r>
    </w:p>
  </w:endnote>
  <w:endnote w:type="continuationSeparator" w:id="0">
    <w:p w:rsidR="00D70CE5" w:rsidRDefault="00D70CE5" w:rsidP="00EC0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CE5" w:rsidRDefault="00D70CE5"/>
  </w:footnote>
  <w:footnote w:type="continuationSeparator" w:id="0">
    <w:p w:rsidR="00D70CE5" w:rsidRDefault="00D70CE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121F5"/>
    <w:multiLevelType w:val="hybridMultilevel"/>
    <w:tmpl w:val="12107804"/>
    <w:lvl w:ilvl="0" w:tplc="C37CF0C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759810E5"/>
    <w:multiLevelType w:val="hybridMultilevel"/>
    <w:tmpl w:val="FCF27706"/>
    <w:lvl w:ilvl="0" w:tplc="4F502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C08D0"/>
    <w:rsid w:val="002362E2"/>
    <w:rsid w:val="00884D09"/>
    <w:rsid w:val="008E682F"/>
    <w:rsid w:val="0096047F"/>
    <w:rsid w:val="00B96DC9"/>
    <w:rsid w:val="00BB53BC"/>
    <w:rsid w:val="00BF1962"/>
    <w:rsid w:val="00C4371D"/>
    <w:rsid w:val="00D70CE5"/>
    <w:rsid w:val="00EC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08D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C08D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C08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EC0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EC0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EC0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EC0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EC08D0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EC08D0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EC08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EC08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BB53BC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362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62E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2016-11-16T10:46:00Z</cp:lastPrinted>
  <dcterms:created xsi:type="dcterms:W3CDTF">2019-02-07T09:57:00Z</dcterms:created>
  <dcterms:modified xsi:type="dcterms:W3CDTF">2019-02-07T09:57:00Z</dcterms:modified>
</cp:coreProperties>
</file>