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582" w:rsidRPr="00750582" w:rsidRDefault="00750582" w:rsidP="007505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0582">
        <w:rPr>
          <w:rFonts w:ascii="Arial" w:eastAsia="Times New Roman" w:hAnsi="Arial" w:cs="Arial"/>
          <w:noProof/>
          <w:color w:val="0096D7"/>
          <w:sz w:val="24"/>
          <w:szCs w:val="24"/>
          <w:lang w:eastAsia="ru-RU"/>
        </w:rPr>
        <w:drawing>
          <wp:inline distT="0" distB="0" distL="0" distR="0" wp14:anchorId="77B5F80E" wp14:editId="1AFA2527">
            <wp:extent cx="3714750" cy="552450"/>
            <wp:effectExtent l="0" t="0" r="0" b="0"/>
            <wp:docPr id="1" name="Рисунок 1" descr="ТюменьЭнергоСбы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юменьЭнергоСбы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582">
        <w:rPr>
          <w:rFonts w:ascii="Arial" w:eastAsia="Times New Roman" w:hAnsi="Arial" w:cs="Arial"/>
          <w:noProof/>
          <w:color w:val="0096D7"/>
          <w:sz w:val="24"/>
          <w:szCs w:val="24"/>
          <w:lang w:eastAsia="ru-RU"/>
        </w:rPr>
        <w:drawing>
          <wp:inline distT="0" distB="0" distL="0" distR="0" wp14:anchorId="1CB06DE3" wp14:editId="37745E81">
            <wp:extent cx="552450" cy="571500"/>
            <wp:effectExtent l="0" t="0" r="0" b="0"/>
            <wp:docPr id="2" name="Рисунок 2" descr="Восток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сток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582" w:rsidRPr="00750582" w:rsidRDefault="00750582" w:rsidP="007505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0582" w:rsidRPr="00750582" w:rsidRDefault="00750582" w:rsidP="00750582">
      <w:pPr>
        <w:spacing w:before="100" w:beforeAutospacing="1" w:after="240" w:line="240" w:lineRule="auto"/>
        <w:outlineLvl w:val="1"/>
        <w:rPr>
          <w:rFonts w:ascii="Arial" w:eastAsia="Times New Roman" w:hAnsi="Arial" w:cs="Arial"/>
          <w:color w:val="1778B5"/>
          <w:kern w:val="36"/>
          <w:sz w:val="34"/>
          <w:szCs w:val="34"/>
          <w:lang w:eastAsia="ru-RU"/>
        </w:rPr>
      </w:pPr>
      <w:r w:rsidRPr="00750582">
        <w:rPr>
          <w:rFonts w:ascii="Arial" w:eastAsia="Times New Roman" w:hAnsi="Arial" w:cs="Arial"/>
          <w:color w:val="1778B5"/>
          <w:kern w:val="36"/>
          <w:sz w:val="34"/>
          <w:szCs w:val="34"/>
          <w:lang w:eastAsia="ru-RU"/>
        </w:rPr>
        <w:t>Тарифы на электрическую энергию с 01.04.2011 г.</w:t>
      </w:r>
    </w:p>
    <w:p w:rsidR="00750582" w:rsidRPr="00750582" w:rsidRDefault="00750582" w:rsidP="00750582">
      <w:pPr>
        <w:spacing w:after="0" w:line="240" w:lineRule="auto"/>
        <w:jc w:val="center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50582">
        <w:rPr>
          <w:rFonts w:ascii="Arial" w:eastAsia="Times New Roman" w:hAnsi="Arial" w:cs="Arial"/>
          <w:b/>
          <w:bCs/>
          <w:color w:val="6E6E6E"/>
          <w:sz w:val="24"/>
          <w:szCs w:val="24"/>
          <w:lang w:eastAsia="ru-RU"/>
        </w:rPr>
        <w:t>Цены (тарифы) на электрическую энергию поставляемую населению и приравненным к нему категориям потребителей, на территории Тюменской области, Ханты-Мансийского автономного округа – Югры и Ямало-Ненецкого автономного округа</w:t>
      </w:r>
    </w:p>
    <w:p w:rsidR="00750582" w:rsidRPr="00750582" w:rsidRDefault="00750582" w:rsidP="00750582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proofErr w:type="gramStart"/>
      <w:r w:rsidRPr="00750582">
        <w:rPr>
          <w:rFonts w:ascii="Arial" w:eastAsia="Times New Roman" w:hAnsi="Arial" w:cs="Arial"/>
          <w:i/>
          <w:iCs/>
          <w:color w:val="6E6E6E"/>
          <w:sz w:val="20"/>
          <w:szCs w:val="20"/>
          <w:lang w:eastAsia="ru-RU"/>
        </w:rPr>
        <w:t>(Установлены решением  Региональной энергетической комиссии Тюменской области, Ханты-Мансийского автономного округа, Ямало-Ненецкого автономного округа №21 от 25 марта 2011г.</w:t>
      </w:r>
      <w:proofErr w:type="gramEnd"/>
      <w:r w:rsidRPr="00750582">
        <w:rPr>
          <w:rFonts w:ascii="Arial" w:eastAsia="Times New Roman" w:hAnsi="Arial" w:cs="Arial"/>
          <w:i/>
          <w:iCs/>
          <w:color w:val="6E6E6E"/>
          <w:sz w:val="20"/>
          <w:szCs w:val="20"/>
          <w:lang w:eastAsia="ru-RU"/>
        </w:rPr>
        <w:t xml:space="preserve"> </w:t>
      </w:r>
      <w:proofErr w:type="gramStart"/>
      <w:r w:rsidRPr="00750582">
        <w:rPr>
          <w:rFonts w:ascii="Arial" w:eastAsia="Times New Roman" w:hAnsi="Arial" w:cs="Arial"/>
          <w:i/>
          <w:iCs/>
          <w:color w:val="6E6E6E"/>
          <w:sz w:val="20"/>
          <w:szCs w:val="20"/>
          <w:lang w:eastAsia="ru-RU"/>
        </w:rPr>
        <w:t>Тарифы действительны с 1 апреля 2011г.)</w:t>
      </w:r>
      <w:proofErr w:type="gramEnd"/>
    </w:p>
    <w:p w:rsidR="00750582" w:rsidRPr="00750582" w:rsidRDefault="00750582" w:rsidP="00750582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r w:rsidRPr="00750582">
        <w:rPr>
          <w:rFonts w:ascii="Arial" w:eastAsia="Times New Roman" w:hAnsi="Arial" w:cs="Arial"/>
          <w:color w:val="6E6E6E"/>
          <w:sz w:val="20"/>
          <w:szCs w:val="20"/>
          <w:lang w:eastAsia="ru-RU"/>
        </w:rPr>
        <w:t> </w:t>
      </w:r>
    </w:p>
    <w:tbl>
      <w:tblPr>
        <w:tblW w:w="1003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4780"/>
        <w:gridCol w:w="1212"/>
        <w:gridCol w:w="44"/>
        <w:gridCol w:w="3328"/>
      </w:tblGrid>
      <w:tr w:rsidR="00750582" w:rsidRPr="00750582" w:rsidTr="00750582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Показатель (группы потребителей </w:t>
            </w:r>
            <w:proofErr w:type="gramEnd"/>
          </w:p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 разбивкой ставкам по ставкам и</w:t>
            </w:r>
          </w:p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дифференциацией по зонам суток)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Единица</w:t>
            </w:r>
          </w:p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 (тариф)</w:t>
            </w:r>
          </w:p>
        </w:tc>
      </w:tr>
      <w:tr w:rsidR="00750582" w:rsidRPr="00750582" w:rsidTr="00750582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4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ind w:left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Население (тарифы указываются с учетом НДС)</w:t>
            </w:r>
          </w:p>
        </w:tc>
      </w:tr>
      <w:tr w:rsidR="00750582" w:rsidRPr="00750582" w:rsidTr="00750582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4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ind w:left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Население, за исключением </w:t>
            </w:r>
            <w:proofErr w:type="gramStart"/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указанного</w:t>
            </w:r>
            <w:proofErr w:type="gramEnd"/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в пунктах 1.2 и 1.3</w:t>
            </w:r>
          </w:p>
        </w:tc>
      </w:tr>
      <w:tr w:rsidR="00750582" w:rsidRPr="00750582" w:rsidTr="00750582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тариф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3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1,83</w:t>
            </w:r>
          </w:p>
        </w:tc>
      </w:tr>
      <w:tr w:rsidR="00750582" w:rsidRPr="00750582" w:rsidTr="00750582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94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ind w:left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Тариф, дифференцированный по двум зонам суток</w:t>
            </w:r>
          </w:p>
        </w:tc>
      </w:tr>
      <w:tr w:rsidR="00750582" w:rsidRPr="00750582" w:rsidTr="00750582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proofErr w:type="spellStart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Пикова</w:t>
            </w:r>
            <w:proofErr w:type="spellEnd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зона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3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1,84</w:t>
            </w:r>
          </w:p>
        </w:tc>
      </w:tr>
      <w:tr w:rsidR="00750582" w:rsidRPr="00750582" w:rsidTr="00750582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Ночная зона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3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0,92</w:t>
            </w:r>
          </w:p>
        </w:tc>
      </w:tr>
      <w:tr w:rsidR="00750582" w:rsidRPr="00750582" w:rsidTr="00750582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94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ind w:left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</w:t>
            </w:r>
          </w:p>
        </w:tc>
      </w:tr>
      <w:tr w:rsidR="00750582" w:rsidRPr="00750582" w:rsidTr="00750582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тариф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3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1,28</w:t>
            </w:r>
          </w:p>
        </w:tc>
      </w:tr>
      <w:tr w:rsidR="00750582" w:rsidRPr="00750582" w:rsidTr="00750582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94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ind w:left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Тариф, дифференцированный по двум зонам суток</w:t>
            </w:r>
          </w:p>
        </w:tc>
      </w:tr>
      <w:tr w:rsidR="00750582" w:rsidRPr="00750582" w:rsidTr="00750582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Пиковая зона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3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1,29</w:t>
            </w:r>
          </w:p>
        </w:tc>
      </w:tr>
      <w:tr w:rsidR="00750582" w:rsidRPr="00750582" w:rsidTr="00750582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Ночная зона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3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0,64</w:t>
            </w:r>
          </w:p>
        </w:tc>
      </w:tr>
      <w:tr w:rsidR="00750582" w:rsidRPr="00750582" w:rsidTr="00750582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94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ind w:left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Население, проживающее в сельских населенных пунктах </w:t>
            </w:r>
          </w:p>
        </w:tc>
      </w:tr>
      <w:tr w:rsidR="00750582" w:rsidRPr="00750582" w:rsidTr="00750582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тариф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3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1,28</w:t>
            </w:r>
          </w:p>
        </w:tc>
      </w:tr>
      <w:tr w:rsidR="00750582" w:rsidRPr="00750582" w:rsidTr="00750582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94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ind w:left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Тариф, дифференцированный по двум зонам суток</w:t>
            </w:r>
          </w:p>
        </w:tc>
      </w:tr>
      <w:tr w:rsidR="00750582" w:rsidRPr="00750582" w:rsidTr="00750582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Пиковая зона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3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1,29</w:t>
            </w:r>
          </w:p>
        </w:tc>
      </w:tr>
      <w:tr w:rsidR="00750582" w:rsidRPr="00750582" w:rsidTr="00750582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Ночная зона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3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0,64</w:t>
            </w:r>
          </w:p>
        </w:tc>
      </w:tr>
      <w:tr w:rsidR="00750582" w:rsidRPr="00750582" w:rsidTr="00750582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4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ind w:left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Потребители, приравненные к населению</w:t>
            </w:r>
          </w:p>
        </w:tc>
      </w:tr>
      <w:tr w:rsidR="00750582" w:rsidRPr="00750582" w:rsidTr="00750582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тариф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3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1,83</w:t>
            </w:r>
          </w:p>
        </w:tc>
      </w:tr>
      <w:tr w:rsidR="00750582" w:rsidRPr="00750582" w:rsidTr="00750582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94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ind w:left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Тариф, дифференцированный по зонам суток</w:t>
            </w:r>
          </w:p>
        </w:tc>
      </w:tr>
      <w:tr w:rsidR="00750582" w:rsidRPr="00750582" w:rsidTr="00750582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Пиковая зона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3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1,84</w:t>
            </w:r>
          </w:p>
        </w:tc>
      </w:tr>
      <w:tr w:rsidR="00750582" w:rsidRPr="00750582" w:rsidTr="00750582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ind w:left="6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Ночная зона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7505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3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0582" w:rsidRPr="00750582" w:rsidRDefault="00750582" w:rsidP="00750582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5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0,92</w:t>
            </w:r>
          </w:p>
        </w:tc>
      </w:tr>
    </w:tbl>
    <w:p w:rsidR="00750582" w:rsidRPr="00750582" w:rsidRDefault="00750582" w:rsidP="00750582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r w:rsidRPr="00750582">
        <w:rPr>
          <w:rFonts w:ascii="Arial" w:eastAsia="Times New Roman" w:hAnsi="Arial" w:cs="Arial"/>
          <w:color w:val="6E6E6E"/>
          <w:sz w:val="20"/>
          <w:szCs w:val="20"/>
          <w:lang w:eastAsia="ru-RU"/>
        </w:rPr>
        <w:lastRenderedPageBreak/>
        <w:t>Примечание:</w:t>
      </w:r>
    </w:p>
    <w:p w:rsidR="00750582" w:rsidRPr="00750582" w:rsidRDefault="00750582" w:rsidP="00750582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r w:rsidRPr="00750582">
        <w:rPr>
          <w:rFonts w:ascii="Arial" w:eastAsia="Times New Roman" w:hAnsi="Arial" w:cs="Arial"/>
          <w:color w:val="6E6E6E"/>
          <w:sz w:val="20"/>
          <w:szCs w:val="20"/>
          <w:lang w:eastAsia="ru-RU"/>
        </w:rPr>
        <w:t>1. К тарифной группе "Население" относятся граждане, использующие электроэнергию на коммунально-бытовые нужды. Аналогично указанной группе производится расчет тарифов для потребителей, приравненных к категории "Население".</w:t>
      </w:r>
    </w:p>
    <w:p w:rsidR="00750582" w:rsidRPr="00750582" w:rsidRDefault="00750582" w:rsidP="00750582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r w:rsidRPr="00750582">
        <w:rPr>
          <w:rFonts w:ascii="Arial" w:eastAsia="Times New Roman" w:hAnsi="Arial" w:cs="Arial"/>
          <w:color w:val="6E6E6E"/>
          <w:sz w:val="20"/>
          <w:szCs w:val="20"/>
          <w:lang w:eastAsia="ru-RU"/>
        </w:rPr>
        <w:t>2. Перечень категорий потребителей, которые приравнены к населению и которым электрическая энергия (мощность) поставляется по регулируемым ценам (тарифам), утвержден приказом ФСТ от 31.12.2010 года №655-э.</w:t>
      </w:r>
    </w:p>
    <w:p w:rsidR="00750582" w:rsidRPr="00750582" w:rsidRDefault="00750582" w:rsidP="00750582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r w:rsidRPr="00750582">
        <w:rPr>
          <w:rFonts w:ascii="Arial" w:eastAsia="Times New Roman" w:hAnsi="Arial" w:cs="Arial"/>
          <w:color w:val="6E6E6E"/>
          <w:sz w:val="20"/>
          <w:szCs w:val="20"/>
          <w:lang w:eastAsia="ru-RU"/>
        </w:rPr>
        <w:t>3. Исполнители коммунальных услуг, приобретающие электрическую энергию для коммунально-бытового потребления граждан, проживающих в жилых домах, оборудованных в установленном порядке стационарными электроплитами, в объемах фактического потребления граждан и объемах электроэнергии, израсходованной на места общего пользования, оплачивают электроэнергию по тарифам для населения по пункту 1.2. настоящего приложения.</w:t>
      </w:r>
    </w:p>
    <w:p w:rsidR="00750582" w:rsidRPr="00750582" w:rsidRDefault="00750582" w:rsidP="00750582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r w:rsidRPr="00750582">
        <w:rPr>
          <w:rFonts w:ascii="Arial" w:eastAsia="Times New Roman" w:hAnsi="Arial" w:cs="Arial"/>
          <w:color w:val="6E6E6E"/>
          <w:sz w:val="20"/>
          <w:szCs w:val="20"/>
          <w:lang w:eastAsia="ru-RU"/>
        </w:rPr>
        <w:t>4. Интервалы тарифных зон суток для расчетов по тарифам, дифференцированным по зонам суток, определены приказом ФСТ России от 16.12.2010г. №440-э/8.</w:t>
      </w:r>
    </w:p>
    <w:p w:rsidR="00133E54" w:rsidRDefault="00133E54" w:rsidP="00750582">
      <w:pPr>
        <w:jc w:val="both"/>
      </w:pPr>
      <w:bookmarkStart w:id="0" w:name="_GoBack"/>
      <w:bookmarkEnd w:id="0"/>
    </w:p>
    <w:sectPr w:rsidR="00133E54" w:rsidSect="00750582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82"/>
    <w:rsid w:val="00133E54"/>
    <w:rsid w:val="0075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4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vostok-electra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tesby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2263</Characters>
  <Application>Microsoft Office Word</Application>
  <DocSecurity>0</DocSecurity>
  <Lines>18</Lines>
  <Paragraphs>5</Paragraphs>
  <ScaleCrop>false</ScaleCrop>
  <Company>MICROSOFT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2015-03-12T06:02:00Z</dcterms:created>
  <dcterms:modified xsi:type="dcterms:W3CDTF">2015-03-12T06:04:00Z</dcterms:modified>
</cp:coreProperties>
</file>