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F3" w:rsidRDefault="009A7CF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7CF3" w:rsidRDefault="009A7CF3">
      <w:pPr>
        <w:pStyle w:val="ConsPlusNormal"/>
        <w:jc w:val="both"/>
        <w:outlineLvl w:val="0"/>
      </w:pPr>
    </w:p>
    <w:p w:rsidR="009A7CF3" w:rsidRDefault="009A7CF3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9A7CF3" w:rsidRDefault="009A7CF3">
      <w:pPr>
        <w:pStyle w:val="ConsPlusTitle"/>
        <w:jc w:val="both"/>
      </w:pPr>
    </w:p>
    <w:p w:rsidR="009A7CF3" w:rsidRDefault="009A7CF3">
      <w:pPr>
        <w:pStyle w:val="ConsPlusTitle"/>
        <w:jc w:val="center"/>
      </w:pPr>
      <w:r>
        <w:t>РАСПОРЯЖЕНИЕ</w:t>
      </w:r>
    </w:p>
    <w:p w:rsidR="009A7CF3" w:rsidRDefault="009A7CF3">
      <w:pPr>
        <w:pStyle w:val="ConsPlusTitle"/>
        <w:jc w:val="center"/>
      </w:pPr>
      <w:r>
        <w:t>от 20 декабря 2019 г. N 662/01-21</w:t>
      </w:r>
    </w:p>
    <w:p w:rsidR="009A7CF3" w:rsidRDefault="009A7CF3">
      <w:pPr>
        <w:pStyle w:val="ConsPlusTitle"/>
        <w:jc w:val="both"/>
      </w:pPr>
    </w:p>
    <w:p w:rsidR="009A7CF3" w:rsidRDefault="009A7CF3">
      <w:pPr>
        <w:pStyle w:val="ConsPlusTitle"/>
        <w:jc w:val="center"/>
      </w:pPr>
      <w:r>
        <w:t>ОБ УСТАНОВЛЕНИИ ЛЬГОТНЫХ ТАРИФОВ АО "СУЭНКО"</w:t>
      </w:r>
    </w:p>
    <w:p w:rsidR="009A7CF3" w:rsidRDefault="009A7CF3">
      <w:pPr>
        <w:pStyle w:val="ConsPlusTitle"/>
        <w:jc w:val="center"/>
      </w:pPr>
    </w:p>
    <w:p w:rsidR="009A7CF3" w:rsidRDefault="009A7CF3" w:rsidP="009A7C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</w:t>
      </w:r>
      <w:r>
        <w:rPr>
          <w:rFonts w:ascii="Calibri" w:hAnsi="Calibri" w:cs="Calibri"/>
          <w:bCs/>
        </w:rPr>
        <w:t xml:space="preserve">в ред. распоряжения Департамента тарифной и ценовой политики </w:t>
      </w:r>
    </w:p>
    <w:p w:rsidR="009A7CF3" w:rsidRDefault="009A7CF3" w:rsidP="009A7CF3">
      <w:pPr>
        <w:pStyle w:val="ConsPlusNormal"/>
        <w:ind w:firstLine="540"/>
        <w:jc w:val="center"/>
      </w:pPr>
      <w:r>
        <w:rPr>
          <w:bCs/>
        </w:rPr>
        <w:t>Тюменской области от 27.12.2019 N 700/01-21)</w:t>
      </w: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 от 29.12.2004 N 188-ФЗ,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30.04.2014 N 400 "О формировании индексов изменения размера платы граждан за коммунальные услуги в Российской Федерации",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Тюменской области от 27.06.2017 N 39 "О льготных тарифах",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Губернатора Тюменской области от 14.12.2018 N 142 "Об установлении предельных (максимальных) индексов изменения размера платы граждан за коммунальные услуги в муниципальных образованиях Тюменской области на период с 1 января 2019 года по 2023 год",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от 20.12.2019 N 48:</w:t>
      </w:r>
    </w:p>
    <w:p w:rsidR="009A7CF3" w:rsidRDefault="009A7CF3">
      <w:pPr>
        <w:pStyle w:val="ConsPlusNormal"/>
        <w:spacing w:before="220"/>
        <w:ind w:firstLine="540"/>
        <w:jc w:val="both"/>
      </w:pPr>
      <w:r>
        <w:t xml:space="preserve">1. Установить АО "СУЭНКО" льготные тарифы на питьевую воду, горячую воду в закрытой системе горячего водоснабжения и водоотведение для населения Заводоуковского городского округа с календарной разбивкой согласно </w:t>
      </w:r>
      <w:hyperlink w:anchor="P20" w:history="1">
        <w:r>
          <w:rPr>
            <w:color w:val="0000FF"/>
          </w:rPr>
          <w:t>приложению</w:t>
        </w:r>
      </w:hyperlink>
      <w:r>
        <w:t xml:space="preserve"> к настоящему распоряжению.</w:t>
      </w:r>
    </w:p>
    <w:p w:rsidR="009A7CF3" w:rsidRDefault="009A7CF3">
      <w:pPr>
        <w:pStyle w:val="ConsPlusNormal"/>
        <w:spacing w:before="220"/>
        <w:ind w:firstLine="540"/>
        <w:jc w:val="both"/>
      </w:pPr>
      <w:r>
        <w:t xml:space="preserve">2. </w:t>
      </w:r>
      <w:hyperlink w:anchor="P20" w:history="1">
        <w:r>
          <w:rPr>
            <w:color w:val="0000FF"/>
          </w:rPr>
          <w:t>Тарифы</w:t>
        </w:r>
      </w:hyperlink>
      <w:r>
        <w:t>, установленные п. 1 настоящего распоряжения, облагаются налогом на добавленную стоимость, организация применяет общую систему налогообложения.</w:t>
      </w:r>
    </w:p>
    <w:p w:rsidR="009A7CF3" w:rsidRDefault="009A7CF3">
      <w:pPr>
        <w:pStyle w:val="ConsPlusNormal"/>
        <w:spacing w:before="220"/>
        <w:ind w:firstLine="540"/>
        <w:jc w:val="both"/>
      </w:pPr>
      <w:r>
        <w:t>3. Тарифы, установленные настоящим распоряжением, действуют с 01.01.2020 по 31.12.2020.</w:t>
      </w: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jc w:val="right"/>
      </w:pPr>
      <w:r>
        <w:t>Директор департамента</w:t>
      </w:r>
    </w:p>
    <w:p w:rsidR="009A7CF3" w:rsidRDefault="009A7CF3">
      <w:pPr>
        <w:pStyle w:val="ConsPlusNormal"/>
        <w:jc w:val="right"/>
      </w:pPr>
      <w:r>
        <w:t>Е.А.КАРТАШКОВ</w:t>
      </w: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jc w:val="right"/>
        <w:outlineLvl w:val="0"/>
      </w:pPr>
      <w:bookmarkStart w:id="0" w:name="P20"/>
      <w:bookmarkEnd w:id="0"/>
      <w:r>
        <w:t>Приложение</w:t>
      </w:r>
    </w:p>
    <w:p w:rsidR="009A7CF3" w:rsidRDefault="009A7CF3">
      <w:pPr>
        <w:pStyle w:val="ConsPlusNormal"/>
        <w:jc w:val="right"/>
      </w:pPr>
      <w:r>
        <w:t>к распоряжению</w:t>
      </w:r>
    </w:p>
    <w:p w:rsidR="009A7CF3" w:rsidRDefault="009A7CF3">
      <w:pPr>
        <w:pStyle w:val="ConsPlusNormal"/>
        <w:jc w:val="right"/>
      </w:pPr>
      <w:r>
        <w:t>от 20.12.2019 N 662/01-21</w:t>
      </w:r>
      <w:bookmarkStart w:id="1" w:name="_GoBack"/>
      <w:bookmarkEnd w:id="1"/>
    </w:p>
    <w:p w:rsidR="009A7CF3" w:rsidRDefault="009A7CF3" w:rsidP="009A7C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</w:p>
    <w:p w:rsidR="009A7CF3" w:rsidRDefault="009A7CF3" w:rsidP="009A7C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(в ред. распоряжения Департамента тарифной и ценовой политики </w:t>
      </w:r>
    </w:p>
    <w:p w:rsidR="009A7CF3" w:rsidRDefault="009A7CF3" w:rsidP="009A7CF3">
      <w:pPr>
        <w:pStyle w:val="ConsPlusNormal"/>
        <w:ind w:firstLine="540"/>
        <w:jc w:val="center"/>
      </w:pPr>
      <w:r>
        <w:rPr>
          <w:bCs/>
        </w:rPr>
        <w:t>Тюменской области от 27.12.2019 N 700/01-21)</w:t>
      </w:r>
    </w:p>
    <w:p w:rsidR="009A7CF3" w:rsidRDefault="009A7C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474"/>
        <w:gridCol w:w="1626"/>
        <w:gridCol w:w="1531"/>
        <w:gridCol w:w="1629"/>
      </w:tblGrid>
      <w:tr w:rsidR="009A7CF3">
        <w:tc>
          <w:tcPr>
            <w:tcW w:w="2778" w:type="dxa"/>
            <w:vMerge w:val="restart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Наименование товара (услуги, компонента)</w:t>
            </w:r>
          </w:p>
        </w:tc>
        <w:tc>
          <w:tcPr>
            <w:tcW w:w="6260" w:type="dxa"/>
            <w:gridSpan w:val="4"/>
          </w:tcPr>
          <w:p w:rsidR="009A7CF3" w:rsidRDefault="009A7CF3">
            <w:pPr>
              <w:pStyle w:val="ConsPlusNormal"/>
              <w:jc w:val="center"/>
            </w:pPr>
            <w:r>
              <w:t>Льготные тарифы для населения Заводоуковского городского округа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3100" w:type="dxa"/>
            <w:gridSpan w:val="2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3160" w:type="dxa"/>
            <w:gridSpan w:val="2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с 01.07.2020 по 31.12.2020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с НДС &lt;*&gt;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с НДС &lt;*&gt;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без НДС</w:t>
            </w:r>
          </w:p>
        </w:tc>
      </w:tr>
      <w:tr w:rsidR="009A7CF3">
        <w:tc>
          <w:tcPr>
            <w:tcW w:w="2778" w:type="dxa"/>
            <w:vMerge w:val="restart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по 30.06.2014 включительно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41,32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34,43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42,96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35,80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01.07.2014 до 30.06.2015 включительно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47,27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39,39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49,15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40,96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01.07.2015 до 30.06.2017 включительно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52,41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43,68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54,50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45,42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01.07.2017 до 30.06.2019 включительно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125,74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104,78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130,76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108,97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жилищном фонде, введенном в эксплуатацию по 30.06.2014 включительно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41,32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34,43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42,96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35,80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1925,17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1604,31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2002,16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1668,47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01.07.2014 по 30.06.2015 включительно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47,27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39,39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49,15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40,96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1925,17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1604,31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2002,16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1668,47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01.07.2015 по 30.06.2016 включительно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52,41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43,68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54,50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45,42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2080,84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1734,03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2164,07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1803,39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01.07.2016 по 30.06.2017 включительно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52,41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43,68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54,50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45,42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2186,77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1822,31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2274,24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1895,20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lastRenderedPageBreak/>
              <w:t xml:space="preserve">Горячая вода,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01.07.2017 по 30.06.2019 включительно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125,74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104,78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130,76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108,97</w:t>
            </w:r>
          </w:p>
        </w:tc>
      </w:tr>
      <w:tr w:rsidR="009A7CF3">
        <w:tc>
          <w:tcPr>
            <w:tcW w:w="2778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2999,37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2499,47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3119,34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2599,45</w:t>
            </w:r>
          </w:p>
        </w:tc>
      </w:tr>
      <w:tr w:rsidR="009A7CF3">
        <w:tc>
          <w:tcPr>
            <w:tcW w:w="2778" w:type="dxa"/>
            <w:vMerge w:val="restart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по 30.06.2015 включительно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86,71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72,26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90,17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75,14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01.07.2015 по 30.06.2016 включительно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89,86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74,88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93,44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77,87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6260" w:type="dxa"/>
            <w:gridSpan w:val="4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в жилищном фонде, введенном в эксплуатацию с 01.07.2016 по 30.06.2017 включительно</w:t>
            </w:r>
          </w:p>
        </w:tc>
      </w:tr>
      <w:tr w:rsidR="009A7CF3">
        <w:tc>
          <w:tcPr>
            <w:tcW w:w="2778" w:type="dxa"/>
            <w:vMerge/>
          </w:tcPr>
          <w:p w:rsidR="009A7CF3" w:rsidRDefault="009A7CF3"/>
        </w:tc>
        <w:tc>
          <w:tcPr>
            <w:tcW w:w="1474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91,99</w:t>
            </w:r>
          </w:p>
        </w:tc>
        <w:tc>
          <w:tcPr>
            <w:tcW w:w="1626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76,66</w:t>
            </w:r>
          </w:p>
        </w:tc>
        <w:tc>
          <w:tcPr>
            <w:tcW w:w="1531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95,66</w:t>
            </w:r>
          </w:p>
        </w:tc>
        <w:tc>
          <w:tcPr>
            <w:tcW w:w="1629" w:type="dxa"/>
            <w:vAlign w:val="center"/>
          </w:tcPr>
          <w:p w:rsidR="009A7CF3" w:rsidRDefault="009A7CF3">
            <w:pPr>
              <w:pStyle w:val="ConsPlusNormal"/>
              <w:jc w:val="center"/>
            </w:pPr>
            <w:r>
              <w:t>79,72</w:t>
            </w:r>
          </w:p>
        </w:tc>
      </w:tr>
    </w:tbl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ind w:firstLine="540"/>
        <w:jc w:val="both"/>
      </w:pPr>
      <w:r>
        <w:t>--------------------------------</w:t>
      </w:r>
    </w:p>
    <w:p w:rsidR="009A7CF3" w:rsidRDefault="009A7CF3">
      <w:pPr>
        <w:pStyle w:val="ConsPlusNormal"/>
        <w:spacing w:before="220"/>
        <w:ind w:firstLine="540"/>
        <w:jc w:val="both"/>
      </w:pPr>
      <w:r>
        <w:t xml:space="preserve">&lt;*&gt; - согласно </w:t>
      </w:r>
      <w:hyperlink r:id="rId12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2).</w:t>
      </w: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jc w:val="both"/>
      </w:pPr>
    </w:p>
    <w:p w:rsidR="009A7CF3" w:rsidRDefault="009A7C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7737" w:rsidRDefault="00E67737"/>
    <w:sectPr w:rsidR="00E67737" w:rsidSect="00E0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F3"/>
    <w:rsid w:val="009A7CF3"/>
    <w:rsid w:val="00E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142E2-4095-443B-8EA9-B3BCA7CD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C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428F0641C2B68F13438373882DB0DBB722157C0FE5C410CEF6E827B381480890C5E39084B5B49AC543A3829179t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428F0641C2B68F13438373882DB0DBB7231B7901E4C410CEF6E827B381480890C5E39084B5B49AC543A3829179tFL" TargetMode="External"/><Relationship Id="rId12" Type="http://schemas.openxmlformats.org/officeDocument/2006/relationships/hyperlink" Target="consultantplus://offline/ref=9D428F0641C2B68F13438373882DB0DBB722147B01E5C410CEF6E827B381480882C5BB9C81B6AA9FCF09F0C6C69230FAAA8D8E0847F25E75t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428F0641C2B68F13438373882DB0DBB721167E01E3C410CEF6E827B381480890C5E39084B5B49AC543A3829179tFL" TargetMode="External"/><Relationship Id="rId11" Type="http://schemas.openxmlformats.org/officeDocument/2006/relationships/hyperlink" Target="consultantplus://offline/ref=9D428F0641C2B68F13439D7E9E41EED4B22B4C7009E5C64391A2EE70ECD14E5DC285BDC9C6F4A79BC45DA8859B9465AEF0D8821740EC5C57B3D6286075tDL" TargetMode="External"/><Relationship Id="rId5" Type="http://schemas.openxmlformats.org/officeDocument/2006/relationships/hyperlink" Target="consultantplus://offline/ref=9D428F0641C2B68F13438373882DB0DBB72316780DE4C410CEF6E827B381480890C5E39084B5B49AC543A3829179tFL" TargetMode="External"/><Relationship Id="rId10" Type="http://schemas.openxmlformats.org/officeDocument/2006/relationships/hyperlink" Target="consultantplus://offline/ref=9D428F0641C2B68F13439D7E9E41EED4B22B4C7009E5C64495A7EE70ECD14E5DC285BDC9D4F4FF97C558BF82928133FFB678tD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D428F0641C2B68F13439D7E9E41EED4B22B4C7009E0C64590ABEE70ECD14E5DC285BDC9D4F4FF97C558BF82928133FFB678t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Викторовна</dc:creator>
  <cp:keywords/>
  <dc:description/>
  <cp:lastModifiedBy>Иванова Марина Викторовна</cp:lastModifiedBy>
  <cp:revision>1</cp:revision>
  <dcterms:created xsi:type="dcterms:W3CDTF">2020-01-15T11:45:00Z</dcterms:created>
  <dcterms:modified xsi:type="dcterms:W3CDTF">2020-01-15T11:47:00Z</dcterms:modified>
</cp:coreProperties>
</file>