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11114" w:type="dxa"/>
        <w:jc w:val="left"/>
        <w:tblInd w:w="-1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1052"/>
        <w:gridCol w:w="61"/>
      </w:tblGrid>
      <w:tr>
        <w:trPr>
          <w:trHeight w:val="1052" w:hRule="atLeast"/>
        </w:trPr>
        <w:tc>
          <w:tcPr>
            <w:tcW w:w="11113" w:type="dxa"/>
            <w:gridSpan w:val="2"/>
            <w:tcBorders/>
          </w:tcPr>
          <w:p>
            <w:pPr>
              <w:pStyle w:val="NoSpacing"/>
              <w:widowControl w:val="false"/>
              <w:jc w:val="center"/>
              <w:rPr>
                <w:rFonts w:ascii="Arial" w:hAnsi="Arial" w:cs="Arial"/>
                <w:b/>
                <w:b/>
                <w:sz w:val="56"/>
                <w:szCs w:val="96"/>
              </w:rPr>
            </w:pPr>
            <w:r>
              <w:rPr>
                <w:rFonts w:cs="Arial" w:ascii="Arial" w:hAnsi="Arial"/>
                <w:b/>
                <w:sz w:val="56"/>
                <w:szCs w:val="96"/>
              </w:rPr>
              <w:t xml:space="preserve">СКАЖИ НАРКОТИКАМ </w:t>
            </w:r>
            <w:r>
              <w:rPr>
                <w:rFonts w:cs="Arial" w:ascii="Arial" w:hAnsi="Arial"/>
                <w:b/>
                <w:color w:val="FF0000"/>
                <w:sz w:val="56"/>
                <w:szCs w:val="96"/>
              </w:rPr>
              <w:t>«</w:t>
            </w:r>
            <w:r>
              <w:rPr>
                <w:rFonts w:cs="Arial" w:ascii="Arial" w:hAnsi="Arial"/>
                <w:b/>
                <w:color w:val="FF0000"/>
                <w:sz w:val="56"/>
                <w:szCs w:val="56"/>
              </w:rPr>
              <w:t>НЕТ»!</w:t>
            </w:r>
          </w:p>
        </w:tc>
      </w:tr>
      <w:tr>
        <w:trPr>
          <w:trHeight w:val="3196" w:hRule="atLeast"/>
        </w:trPr>
        <w:tc>
          <w:tcPr>
            <w:tcW w:w="11113" w:type="dxa"/>
            <w:gridSpan w:val="2"/>
            <w:tcBorders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sz w:val="32"/>
                <w:szCs w:val="28"/>
              </w:rPr>
            </w:pPr>
            <w:r>
              <w:rPr>
                <w:rFonts w:cs="Arial" w:ascii="Arial" w:hAnsi="Arial"/>
                <w:b/>
                <w:sz w:val="32"/>
                <w:szCs w:val="28"/>
              </w:rPr>
              <w:t xml:space="preserve">Несколько причин сказать наркотикам </w:t>
            </w:r>
            <w:r>
              <w:rPr>
                <w:rFonts w:cs="Arial" w:ascii="Arial" w:hAnsi="Arial"/>
                <w:b/>
                <w:color w:val="FF0000"/>
                <w:sz w:val="32"/>
                <w:szCs w:val="28"/>
              </w:rPr>
              <w:t>«НЕТ!»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cs="Arial" w:ascii="Arial" w:hAnsi="Arial"/>
                <w:b/>
                <w:sz w:val="32"/>
                <w:szCs w:val="28"/>
              </w:rPr>
              <w:t>НАРКОТИКИ</w:t>
            </w:r>
            <w:r>
              <w:rPr>
                <w:rFonts w:cs="Arial" w:ascii="Arial" w:hAnsi="Arial"/>
                <w:sz w:val="32"/>
                <w:szCs w:val="28"/>
              </w:rPr>
              <w:t xml:space="preserve"> вызывают психическую и физическую зависимость.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cs="Arial" w:ascii="Arial" w:hAnsi="Arial"/>
                <w:b/>
                <w:sz w:val="32"/>
                <w:szCs w:val="28"/>
              </w:rPr>
              <w:t>НАРКОТИКИ</w:t>
            </w:r>
            <w:r>
              <w:rPr>
                <w:rFonts w:cs="Arial" w:ascii="Arial" w:hAnsi="Arial"/>
                <w:sz w:val="32"/>
                <w:szCs w:val="28"/>
              </w:rPr>
              <w:t xml:space="preserve"> делают человека слабым и безвольным.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cs="Arial" w:ascii="Arial" w:hAnsi="Arial"/>
                <w:b/>
                <w:sz w:val="32"/>
                <w:szCs w:val="28"/>
              </w:rPr>
              <w:t>НАРКОТИКИ</w:t>
            </w:r>
            <w:r>
              <w:rPr>
                <w:rFonts w:cs="Arial" w:ascii="Arial" w:hAnsi="Arial"/>
                <w:sz w:val="32"/>
                <w:szCs w:val="28"/>
              </w:rPr>
              <w:t xml:space="preserve"> приводят к несчастным случаям, ранней гибели.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ind w:left="317" w:firstLine="43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cs="Arial" w:ascii="Arial" w:hAnsi="Arial"/>
                <w:b/>
                <w:sz w:val="32"/>
                <w:szCs w:val="28"/>
              </w:rPr>
              <w:t>НАРКОТИКИ</w:t>
            </w:r>
            <w:r>
              <w:rPr>
                <w:rFonts w:cs="Arial" w:ascii="Arial" w:hAnsi="Arial"/>
                <w:sz w:val="32"/>
                <w:szCs w:val="28"/>
              </w:rPr>
              <w:t xml:space="preserve"> уничтожают дружбу, разрушают семьи.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cs="Arial" w:ascii="Arial" w:hAnsi="Arial"/>
                <w:b/>
                <w:sz w:val="32"/>
                <w:szCs w:val="28"/>
              </w:rPr>
              <w:t>НАРКОТИКИ</w:t>
            </w:r>
            <w:r>
              <w:rPr>
                <w:rFonts w:cs="Arial" w:ascii="Arial" w:hAnsi="Arial"/>
                <w:sz w:val="32"/>
                <w:szCs w:val="28"/>
              </w:rPr>
              <w:t xml:space="preserve"> толкают людей на преступления.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cs="Arial" w:ascii="Arial" w:hAnsi="Arial"/>
                <w:b/>
                <w:sz w:val="32"/>
                <w:szCs w:val="28"/>
              </w:rPr>
              <w:t>НАРКОТИКИ</w:t>
            </w:r>
            <w:r>
              <w:rPr>
                <w:rFonts w:cs="Arial" w:ascii="Arial" w:hAnsi="Arial"/>
                <w:sz w:val="32"/>
                <w:szCs w:val="28"/>
              </w:rPr>
              <w:t xml:space="preserve"> являются источником многих заболеваний.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cs="Arial" w:ascii="Arial" w:hAnsi="Arial"/>
                <w:b/>
                <w:sz w:val="32"/>
                <w:szCs w:val="28"/>
              </w:rPr>
              <w:t>НАРКОТИКИ</w:t>
            </w:r>
            <w:r>
              <w:rPr>
                <w:rFonts w:cs="Arial" w:ascii="Arial" w:hAnsi="Arial"/>
                <w:sz w:val="32"/>
                <w:szCs w:val="28"/>
              </w:rPr>
              <w:t xml:space="preserve"> приводят к рождению больных детей.</w:t>
            </w:r>
          </w:p>
        </w:tc>
      </w:tr>
      <w:tr>
        <w:trPr/>
        <w:tc>
          <w:tcPr>
            <w:tcW w:w="110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555" w:hRule="atLeast"/>
        </w:trPr>
        <w:tc>
          <w:tcPr>
            <w:tcW w:w="11052" w:type="dxa"/>
            <w:tcBorders/>
          </w:tcPr>
          <w:p>
            <w:pPr>
              <w:pStyle w:val="NoSpacing"/>
              <w:widowControl w:val="false"/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drawing>
                <wp:anchor behindDoc="1" distT="0" distB="0" distL="0" distR="0" simplePos="0" locked="0" layoutInCell="1" allowOverlap="1" relativeHeight="2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33655</wp:posOffset>
                  </wp:positionV>
                  <wp:extent cx="562610" cy="562610"/>
                  <wp:effectExtent l="0" t="0" r="0" b="0"/>
                  <wp:wrapSquare wrapText="bothSides"/>
                  <wp:docPr id="1" name="Рисунок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sz w:val="32"/>
                <w:szCs w:val="32"/>
              </w:rPr>
              <w:t>Н</w:t>
            </w:r>
            <w:r>
              <w:rPr>
                <w:rFonts w:cs="Arial" w:ascii="Arial" w:hAnsi="Arial"/>
                <w:sz w:val="32"/>
                <w:szCs w:val="32"/>
              </w:rPr>
              <w:t>и под каким предлогом, ни под каким видом, ни из любопытства, ни из чувства товарищества, ни в одиночку, ни в группе не принимайте наркотик!</w:t>
            </w:r>
          </w:p>
        </w:tc>
        <w:tc>
          <w:tcPr>
            <w:tcW w:w="61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752" w:hRule="atLeast"/>
        </w:trPr>
        <w:tc>
          <w:tcPr>
            <w:tcW w:w="11052" w:type="dxa"/>
            <w:tcBorders/>
          </w:tcPr>
          <w:p>
            <w:pPr>
              <w:pStyle w:val="NoSpacing"/>
              <w:widowControl w:val="false"/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drawing>
                <wp:anchor behindDoc="1" distT="0" distB="0" distL="0" distR="0" simplePos="0" locked="0" layoutInCell="1" allowOverlap="1" relativeHeight="3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3175</wp:posOffset>
                  </wp:positionV>
                  <wp:extent cx="562610" cy="562610"/>
                  <wp:effectExtent l="0" t="0" r="0" b="0"/>
                  <wp:wrapSquare wrapText="bothSides"/>
                  <wp:docPr id="2" name="Рисунок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sz w:val="32"/>
                <w:szCs w:val="32"/>
              </w:rPr>
              <w:t>П</w:t>
            </w:r>
            <w:r>
              <w:rPr>
                <w:rFonts w:cs="Arial" w:ascii="Arial" w:hAnsi="Arial"/>
                <w:sz w:val="32"/>
                <w:szCs w:val="32"/>
              </w:rPr>
              <w:t>ривыкание к этому яду происходит с первого раза. Первое употребление может стать и последним... От наркомании  практически невозможно излечиться.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1" w:type="dxa"/>
            <w:vMerge w:val="continue"/>
            <w:tcBorders/>
          </w:tcPr>
          <w:p>
            <w:pPr>
              <w:pStyle w:val="NoSpacing"/>
              <w:widowControl w:val="false"/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 w:ascii="Arial" w:hAnsi="Arial"/>
                <w:sz w:val="32"/>
                <w:szCs w:val="32"/>
              </w:rPr>
            </w:r>
          </w:p>
        </w:tc>
      </w:tr>
      <w:tr>
        <w:trPr/>
        <w:tc>
          <w:tcPr>
            <w:tcW w:w="11113" w:type="dxa"/>
            <w:gridSpan w:val="2"/>
            <w:tcBorders/>
          </w:tcPr>
          <w:p>
            <w:pPr>
              <w:pStyle w:val="NoSpacing"/>
              <w:widowControl w:val="false"/>
              <w:jc w:val="both"/>
              <w:rPr>
                <w:rFonts w:ascii="Arial" w:hAnsi="Arial" w:cs="Arial"/>
                <w:sz w:val="32"/>
                <w:szCs w:val="36"/>
              </w:rPr>
            </w:pPr>
            <w:r>
              <w:rPr>
                <w:rFonts w:cs="Arial" w:ascii="Arial" w:hAnsi="Arial"/>
                <w:sz w:val="32"/>
                <w:szCs w:val="36"/>
              </w:rPr>
              <w:t xml:space="preserve">Отказ от наркотиков - это устойчивый выбор в пользу независимости и свободы. </w:t>
            </w:r>
            <w:bookmarkStart w:id="0" w:name="_GoBack"/>
            <w:bookmarkEnd w:id="0"/>
            <w:r>
              <w:rPr>
                <w:rFonts w:cs="Arial" w:ascii="Arial" w:hAnsi="Arial"/>
                <w:sz w:val="32"/>
                <w:szCs w:val="36"/>
              </w:rPr>
              <w:t>Только здоровый образ жизни открывает перспективы для роста и развития, только здоровый человек может быть счастливым!</w:t>
            </w:r>
          </w:p>
          <w:p>
            <w:pPr>
              <w:pStyle w:val="NoSpacing"/>
              <w:widowControl w:val="false"/>
              <w:jc w:val="both"/>
              <w:rPr>
                <w:rFonts w:ascii="Arial" w:hAnsi="Arial" w:cs="Arial"/>
                <w:sz w:val="32"/>
                <w:szCs w:val="36"/>
              </w:rPr>
            </w:pPr>
            <w:r>
              <w:rPr>
                <w:rFonts w:cs="Arial" w:ascii="Arial" w:hAnsi="Arial"/>
                <w:sz w:val="32"/>
                <w:szCs w:val="36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cs="Arial" w:ascii="Arial" w:hAnsi="Arial"/>
                <w:sz w:val="44"/>
                <w:szCs w:val="4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1520825</wp:posOffset>
                  </wp:positionH>
                  <wp:positionV relativeFrom="paragraph">
                    <wp:posOffset>22860</wp:posOffset>
                  </wp:positionV>
                  <wp:extent cx="3477260" cy="2190750"/>
                  <wp:effectExtent l="0" t="0" r="0" b="0"/>
                  <wp:wrapNone/>
                  <wp:docPr id="3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7260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Spacing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 w:ascii="Arial" w:hAnsi="Arial"/>
                <w:sz w:val="32"/>
                <w:szCs w:val="32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 w:ascii="Arial" w:hAnsi="Arial"/>
                <w:sz w:val="32"/>
                <w:szCs w:val="32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 w:ascii="Arial" w:hAnsi="Arial"/>
                <w:sz w:val="32"/>
                <w:szCs w:val="32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 w:ascii="Arial" w:hAnsi="Arial"/>
                <w:sz w:val="32"/>
                <w:szCs w:val="32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 w:ascii="Arial" w:hAnsi="Arial"/>
                <w:sz w:val="32"/>
                <w:szCs w:val="32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 w:ascii="Arial" w:hAnsi="Arial"/>
                <w:sz w:val="32"/>
                <w:szCs w:val="32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 w:ascii="Arial" w:hAnsi="Arial"/>
                <w:sz w:val="32"/>
                <w:szCs w:val="32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 w:ascii="Arial" w:hAnsi="Arial"/>
                <w:sz w:val="32"/>
                <w:szCs w:val="32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 w:ascii="Arial" w:hAnsi="Arial"/>
                <w:sz w:val="32"/>
                <w:szCs w:val="32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 w:ascii="Arial" w:hAnsi="Arial"/>
                <w:sz w:val="32"/>
                <w:szCs w:val="32"/>
              </w:rPr>
              <w:t>Администрация города Тюмени</w:t>
            </w:r>
          </w:p>
          <w:p>
            <w:pPr>
              <w:pStyle w:val="NoSpacing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 w:ascii="Arial" w:hAnsi="Arial"/>
                <w:sz w:val="32"/>
                <w:szCs w:val="32"/>
              </w:rPr>
              <w:t>Департамент безопасности жизнедеятельности</w:t>
            </w:r>
          </w:p>
          <w:p>
            <w:pPr>
              <w:pStyle w:val="NoSpacing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 w:ascii="Arial" w:hAnsi="Arial"/>
                <w:sz w:val="32"/>
                <w:szCs w:val="32"/>
              </w:rPr>
              <w:t>тел. 8 (3452) 46-18-44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Spacing"/>
        <w:rPr>
          <w:rFonts w:ascii="Arial" w:hAnsi="Arial" w:cs="Arial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284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6508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link w:val="a4"/>
    <w:uiPriority w:val="99"/>
    <w:qFormat/>
    <w:locked/>
    <w:rsid w:val="00914507"/>
    <w:rPr>
      <w:rFonts w:cs="Times New Roman"/>
    </w:rPr>
  </w:style>
  <w:style w:type="character" w:styleId="Style15" w:customStyle="1">
    <w:name w:val="Нижний колонтитул Знак"/>
    <w:link w:val="a6"/>
    <w:uiPriority w:val="99"/>
    <w:qFormat/>
    <w:locked/>
    <w:rsid w:val="00914507"/>
    <w:rPr>
      <w:rFonts w:cs="Times New Roman"/>
    </w:rPr>
  </w:style>
  <w:style w:type="character" w:styleId="Style16" w:customStyle="1">
    <w:name w:val="Текст выноски Знак"/>
    <w:link w:val="a9"/>
    <w:uiPriority w:val="99"/>
    <w:semiHidden/>
    <w:qFormat/>
    <w:locked/>
    <w:rsid w:val="000d2b96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99"/>
    <w:qFormat/>
    <w:rsid w:val="00e56ef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5"/>
    <w:uiPriority w:val="99"/>
    <w:rsid w:val="0091450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7"/>
    <w:uiPriority w:val="99"/>
    <w:rsid w:val="0091450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a"/>
    <w:uiPriority w:val="99"/>
    <w:semiHidden/>
    <w:qFormat/>
    <w:rsid w:val="000d2b9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99"/>
    <w:rsid w:val="009145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LibreOffice/7.0.0.3$Windows_X86_64 LibreOffice_project/8061b3e9204bef6b321a21033174034a5e2ea88e</Application>
  <Pages>1</Pages>
  <Words>136</Words>
  <Characters>865</Characters>
  <CharactersWithSpaces>980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2014-10-23T03:24:00Z</dcterms:created>
  <dc:creator>Хавкина Елена Викторовна</dc:creator>
  <dc:description/>
  <dc:language>ru-RU</dc:language>
  <cp:lastModifiedBy>Олеся Николаевна Лесечко</cp:lastModifiedBy>
  <cp:lastPrinted>2014-10-22T10:38:00Z</cp:lastPrinted>
  <dcterms:modified xsi:type="dcterms:W3CDTF">2021-03-10T10:45:33Z</dcterms:modified>
  <cp:revision>8</cp:revision>
  <dc:subject/>
  <dc:title>С КАЖ 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